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1245" w14:textId="77777777" w:rsidR="00FF5D86" w:rsidRPr="00FF5D86" w:rsidRDefault="007C52ED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0" w:name="_Hlk119486639"/>
      <w:r w:rsidRPr="00FF5D86">
        <w:t xml:space="preserve"> </w:t>
      </w:r>
      <w:r w:rsidR="00FF5D86"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>ČESTNÉ PROHLÁŠENÍ ZÁKLADNÍ ZPŮSOBILOSTI</w:t>
      </w:r>
    </w:p>
    <w:p w14:paraId="3DEB9E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F5D86" w:rsidRPr="00FF5D86" w14:paraId="0A49D84D" w14:textId="77777777" w:rsidTr="001B5BE8">
        <w:tc>
          <w:tcPr>
            <w:tcW w:w="2376" w:type="dxa"/>
            <w:shd w:val="clear" w:color="auto" w:fill="auto"/>
          </w:tcPr>
          <w:p w14:paraId="1324195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Název zakázky</w:t>
            </w:r>
          </w:p>
          <w:p w14:paraId="6AED92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</w:p>
          <w:p w14:paraId="372574A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6946" w:type="dxa"/>
            <w:shd w:val="clear" w:color="auto" w:fill="auto"/>
          </w:tcPr>
          <w:p w14:paraId="5CFB1DA9" w14:textId="7CBD1AC8" w:rsidR="00CE4B1E" w:rsidRDefault="001E26E7" w:rsidP="00FF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E26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Maintenance</w:t>
            </w:r>
            <w:proofErr w:type="spellEnd"/>
            <w:r w:rsidRPr="001E26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antispamového řešení a služby s tím související</w:t>
            </w:r>
          </w:p>
          <w:p w14:paraId="7DB9568D" w14:textId="77777777" w:rsidR="001E26E7" w:rsidRDefault="001E26E7" w:rsidP="00FF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  <w:p w14:paraId="4E28B237" w14:textId="3DC0A034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UHUL/</w:t>
            </w:r>
            <w:r w:rsidR="001E26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1885/2023</w:t>
            </w:r>
            <w:bookmarkStart w:id="1" w:name="_GoBack"/>
            <w:bookmarkEnd w:id="1"/>
            <w:r w:rsidR="00E976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</w:t>
            </w:r>
            <w:proofErr w:type="spellStart"/>
            <w:r w:rsidR="00E976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ISaT</w:t>
            </w:r>
            <w:proofErr w:type="spellEnd"/>
          </w:p>
        </w:tc>
      </w:tr>
      <w:tr w:rsidR="00FF5D86" w:rsidRPr="00FF5D86" w14:paraId="4E07DBF4" w14:textId="77777777" w:rsidTr="001B5BE8">
        <w:tc>
          <w:tcPr>
            <w:tcW w:w="93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FBC02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B436BD7" w14:textId="77777777" w:rsidTr="001B5BE8">
        <w:tc>
          <w:tcPr>
            <w:tcW w:w="9322" w:type="dxa"/>
            <w:gridSpan w:val="2"/>
            <w:shd w:val="clear" w:color="auto" w:fill="auto"/>
          </w:tcPr>
          <w:p w14:paraId="1E8E118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color w:val="222A35"/>
                <w:sz w:val="24"/>
                <w:szCs w:val="24"/>
                <w:lang w:eastAsia="cs-CZ"/>
              </w:rPr>
              <w:t>Identifikační údaje uchazeče</w:t>
            </w:r>
          </w:p>
        </w:tc>
      </w:tr>
      <w:tr w:rsidR="00FF5D86" w:rsidRPr="00FF5D86" w14:paraId="762B86A3" w14:textId="77777777" w:rsidTr="001B5BE8">
        <w:tc>
          <w:tcPr>
            <w:tcW w:w="2376" w:type="dxa"/>
            <w:shd w:val="clear" w:color="auto" w:fill="auto"/>
          </w:tcPr>
          <w:p w14:paraId="748D045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946" w:type="dxa"/>
            <w:shd w:val="clear" w:color="auto" w:fill="auto"/>
          </w:tcPr>
          <w:p w14:paraId="60ECC41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3E06BE17" w14:textId="77777777" w:rsidTr="001B5BE8">
        <w:tc>
          <w:tcPr>
            <w:tcW w:w="2376" w:type="dxa"/>
            <w:shd w:val="clear" w:color="auto" w:fill="auto"/>
          </w:tcPr>
          <w:p w14:paraId="7ED904B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946" w:type="dxa"/>
            <w:shd w:val="clear" w:color="auto" w:fill="auto"/>
          </w:tcPr>
          <w:p w14:paraId="6696B0B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5C7A0A9D" w14:textId="77777777" w:rsidTr="001B5BE8">
        <w:tc>
          <w:tcPr>
            <w:tcW w:w="2376" w:type="dxa"/>
            <w:shd w:val="clear" w:color="auto" w:fill="auto"/>
          </w:tcPr>
          <w:p w14:paraId="23B74F2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946" w:type="dxa"/>
            <w:shd w:val="clear" w:color="auto" w:fill="auto"/>
          </w:tcPr>
          <w:p w14:paraId="4A633F2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060B0E22" w14:textId="77777777" w:rsidTr="001B5BE8">
        <w:tc>
          <w:tcPr>
            <w:tcW w:w="2376" w:type="dxa"/>
            <w:shd w:val="clear" w:color="auto" w:fill="auto"/>
          </w:tcPr>
          <w:p w14:paraId="50F60E4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6946" w:type="dxa"/>
            <w:shd w:val="clear" w:color="auto" w:fill="auto"/>
          </w:tcPr>
          <w:p w14:paraId="0A8E096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C30D83C" w14:textId="77777777" w:rsidTr="001B5BE8">
        <w:tc>
          <w:tcPr>
            <w:tcW w:w="2376" w:type="dxa"/>
            <w:shd w:val="clear" w:color="auto" w:fill="auto"/>
          </w:tcPr>
          <w:p w14:paraId="7129E8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946" w:type="dxa"/>
            <w:shd w:val="clear" w:color="auto" w:fill="auto"/>
          </w:tcPr>
          <w:p w14:paraId="6FD4A7A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73CABEA9" w14:textId="77777777" w:rsidTr="001B5BE8">
        <w:tc>
          <w:tcPr>
            <w:tcW w:w="2376" w:type="dxa"/>
            <w:shd w:val="clear" w:color="auto" w:fill="auto"/>
          </w:tcPr>
          <w:p w14:paraId="08E447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Osoba oprávněná jednat jménem či za dodavatele</w:t>
            </w:r>
          </w:p>
        </w:tc>
        <w:tc>
          <w:tcPr>
            <w:tcW w:w="6946" w:type="dxa"/>
            <w:shd w:val="clear" w:color="auto" w:fill="auto"/>
          </w:tcPr>
          <w:p w14:paraId="38997FD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44014BE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0C90BED" w14:textId="77777777" w:rsidR="00FF5D86" w:rsidRPr="00FF5D86" w:rsidRDefault="00FF5D86" w:rsidP="00FF5D86">
      <w:pPr>
        <w:spacing w:after="0" w:line="240" w:lineRule="auto"/>
        <w:ind w:left="-142" w:hanging="42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</w:t>
      </w:r>
      <w:bookmarkStart w:id="2" w:name="_Hlk24357701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Prohlašuji tímto čestně, že </w:t>
      </w:r>
      <w:bookmarkEnd w:id="2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nejsem dodavatel, který </w:t>
      </w:r>
    </w:p>
    <w:p w14:paraId="3BDB290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1C12E7B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211A8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50043BF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D7E053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769A10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F66A81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704BBE2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24CA5CF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25D7389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25EF4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859BD49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75BF4400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5A0B3D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tato právnická osoba,</w:t>
      </w:r>
    </w:p>
    <w:p w14:paraId="411FA15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757E1BF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každý člen statutárního orgánu této právnické osoby a</w:t>
      </w:r>
    </w:p>
    <w:p w14:paraId="0204A36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C4C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osoba zastupující tuto právnickou osobu v statutárním orgánu dodavatele.</w:t>
      </w:r>
    </w:p>
    <w:p w14:paraId="2A16393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19E2740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Účastní-li se zadávacího řízení pobočka závodu</w:t>
      </w:r>
    </w:p>
    <w:p w14:paraId="1B548DE5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15D4388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zahraniční právnické osoby, musí podmínku podle odstavce 1 písm. a) splňovat tato právnická osoba a vedoucí pobočky závodu,</w:t>
      </w:r>
    </w:p>
    <w:p w14:paraId="0989B3A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2BDE1A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české právnické osoby, musí podmínku podle odstavce 1 písm. a) splňovat osoby uvedené v odstavci 2 a vedoucí pobočky závodu.</w:t>
      </w:r>
    </w:p>
    <w:p w14:paraId="498592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440D38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5FFD03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1E29BB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D7D03B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035DF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C389D3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2F3B0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9D56B3F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8042F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2964AA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ABB0712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40AF09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 xml:space="preserve">     ČESTNÉ PROHLÁŠENÍ O STŘETU ZÁJMŮ</w:t>
      </w:r>
    </w:p>
    <w:p w14:paraId="02BBB8E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6B141A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312F78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ab/>
        <w:t>Prohlašuji tímto čestně, že nejsme obchodní společnost, na kterou dopadá zákaz účasti v zadávacím řízení ve smyslu § 4b zákona č. 159/2006 Sb., o střetu zájmů.</w:t>
      </w:r>
    </w:p>
    <w:p w14:paraId="3EF6B9D4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AA89FA6" w14:textId="77777777" w:rsidTr="001B5BE8">
        <w:tc>
          <w:tcPr>
            <w:tcW w:w="2376" w:type="dxa"/>
            <w:shd w:val="clear" w:color="auto" w:fill="auto"/>
          </w:tcPr>
          <w:p w14:paraId="1A43CC7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606B70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180A0B04" w14:textId="77777777" w:rsidTr="001B5BE8">
        <w:tc>
          <w:tcPr>
            <w:tcW w:w="2376" w:type="dxa"/>
            <w:shd w:val="clear" w:color="auto" w:fill="auto"/>
          </w:tcPr>
          <w:p w14:paraId="720172C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3C9E17F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6DA9EB2B" w14:textId="77777777" w:rsidTr="001B5BE8">
        <w:tc>
          <w:tcPr>
            <w:tcW w:w="2376" w:type="dxa"/>
            <w:shd w:val="clear" w:color="auto" w:fill="auto"/>
          </w:tcPr>
          <w:p w14:paraId="5455595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695143F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4E479807" w14:textId="77777777" w:rsidTr="001B5BE8">
        <w:tc>
          <w:tcPr>
            <w:tcW w:w="2376" w:type="dxa"/>
            <w:shd w:val="clear" w:color="auto" w:fill="auto"/>
          </w:tcPr>
          <w:p w14:paraId="2AAFBB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32BAA52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3D5DB07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BA0135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713DA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A9F3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5FE55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2ADF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CCBA27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25491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0729DC0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81A9BC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D6F0A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3DAAB2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ČESTNÉ PROHLÁŠENÍ KE SPOLEČENSKY ODPOVĚDNÉMU PLNĚNÍ VEŘEJNÉ ZAKÁZKY</w:t>
      </w:r>
    </w:p>
    <w:p w14:paraId="06E3EBE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0DCD6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32C3BCB" w14:textId="77777777" w:rsidR="00FF5D86" w:rsidRPr="00FF5D86" w:rsidRDefault="00FF5D86" w:rsidP="00FF5D8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 práci, a to vůči všem osobám, které se na plnění veřejné zakázky budou podílet. Současně plnění těchto povinností zajistíme i u svých poddodavatelů.</w:t>
      </w:r>
    </w:p>
    <w:p w14:paraId="32FED4A8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530F8CF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F990909" w14:textId="77777777" w:rsidTr="001B5BE8">
        <w:tc>
          <w:tcPr>
            <w:tcW w:w="2376" w:type="dxa"/>
            <w:shd w:val="clear" w:color="auto" w:fill="auto"/>
          </w:tcPr>
          <w:p w14:paraId="72C61DD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5740964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BB18A71" w14:textId="77777777" w:rsidTr="001B5BE8">
        <w:tc>
          <w:tcPr>
            <w:tcW w:w="2376" w:type="dxa"/>
            <w:shd w:val="clear" w:color="auto" w:fill="auto"/>
          </w:tcPr>
          <w:p w14:paraId="6CFC719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2B9E871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52E50A02" w14:textId="77777777" w:rsidTr="001B5BE8">
        <w:tc>
          <w:tcPr>
            <w:tcW w:w="2376" w:type="dxa"/>
            <w:shd w:val="clear" w:color="auto" w:fill="auto"/>
          </w:tcPr>
          <w:p w14:paraId="6519126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0DE2DA8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3134FB8" w14:textId="77777777" w:rsidTr="001B5BE8">
        <w:tc>
          <w:tcPr>
            <w:tcW w:w="2376" w:type="dxa"/>
            <w:shd w:val="clear" w:color="auto" w:fill="auto"/>
          </w:tcPr>
          <w:p w14:paraId="37BDE0B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0A61CAB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64AA448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46E648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B8747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C3000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E44B6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2E9AB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F263E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2F068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DA0B9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BB37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8A6E86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62E6C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E04022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AD33B6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499CE54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8D6167" w14:textId="77777777" w:rsidR="00FF5D86" w:rsidRPr="00FF5D86" w:rsidRDefault="00FF5D86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PROHLÁŠENÍ O NEEXISTENCI PODMÍNEK PRO ZÁKAZ ZADÁNÍ VEŘEJNÉ ZAKÁZKY DLE ČL. 5 K NAŘÍZENÍ RADY (EU) ZE DNE 8. DUBNA 2022, KTERÝM SE MĚNÍ NAŘÍZENÍ (EU) Č. 833/2014 O OMEZUJÍCÍCH OPATŘENÍCH VZHLEDEM K ČINNOSTEM RUSKA DESTABILIZUJÍCÍM SITUACI NA UKRAJINĚ</w:t>
      </w:r>
    </w:p>
    <w:p w14:paraId="09DE940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E24BDA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>Účastník dále čestně prohlašuje, že:</w:t>
      </w:r>
    </w:p>
    <w:p w14:paraId="1684CC94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b/>
          <w:lang w:eastAsia="cs-CZ"/>
        </w:rPr>
        <w:t xml:space="preserve">není </w:t>
      </w:r>
    </w:p>
    <w:p w14:paraId="7FA91032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ruským státním příslušníkem, fyzickou či právnickou osobou nebo subjektem či orgánem se sídlem v Rusku;</w:t>
      </w:r>
    </w:p>
    <w:p w14:paraId="13DF447B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 xml:space="preserve">ab) právnickou osobou, subjektem nebo orgánem, které jsou z více než 50 % přímo či nepřímo vlastněny některým ze subjektů uvedených v předcházejícím písmeni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tohoto článku nabídky, nebo</w:t>
      </w:r>
    </w:p>
    <w:p w14:paraId="7752CEF7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b/>
          <w:bCs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ac</w:t>
      </w:r>
      <w:proofErr w:type="spellEnd"/>
      <w:r w:rsidRPr="00FF5D86">
        <w:rPr>
          <w:rFonts w:ascii="Calibri" w:eastAsia="Times New Roman" w:hAnsi="Calibri" w:cs="Calibri"/>
          <w:lang w:eastAsia="cs-CZ"/>
        </w:rPr>
        <w:t xml:space="preserve">) fyzickou nebo právnickou osobou, subjektem nebo orgánem, které jednají jménem nebo na pokyn některého ze subjektů uvedených v předcházejících písmenech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nebo ab) tohoto článku nabídky.</w:t>
      </w:r>
    </w:p>
    <w:p w14:paraId="3EDAC0FB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lang w:eastAsia="cs-CZ"/>
        </w:rPr>
      </w:pPr>
      <w:r w:rsidRPr="00FF5D86">
        <w:rPr>
          <w:rFonts w:ascii="Calibri" w:eastAsia="Times New Roman" w:hAnsi="Calibri" w:cs="Calibri"/>
          <w:bCs/>
          <w:lang w:eastAsia="cs-CZ"/>
        </w:rPr>
        <w:t xml:space="preserve">prohlášení dle předchozího písmene a) o neexistenci podmínek pro zákaz zadání veřejné </w:t>
      </w:r>
      <w:r w:rsidRPr="00FF5D86">
        <w:rPr>
          <w:rFonts w:ascii="Calibri" w:eastAsia="Times New Roman" w:hAnsi="Calibri" w:cs="Calibri"/>
          <w:lang w:eastAsia="cs-CZ"/>
        </w:rPr>
        <w:t xml:space="preserve">zakázky dle čl. 5k nařízení Rady (EU) ze dne 8. dubna 2022, kterým se mění 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nařízení (EU) č. 833/2014 o omezujících opatřeních vzhledem k činnostem Ruska destabilizujícím situaci na Ukrajině se </w:t>
      </w:r>
      <w:r w:rsidRPr="00FF5D86">
        <w:rPr>
          <w:rFonts w:ascii="Calibri" w:eastAsia="Times New Roman" w:hAnsi="Calibri" w:cs="Calibri"/>
          <w:b/>
          <w:bCs/>
          <w:lang w:eastAsia="cs-CZ"/>
        </w:rPr>
        <w:t>vztahuje i na všechny jeho poddodavatele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, </w:t>
      </w:r>
      <w:r w:rsidRPr="00FF5D86">
        <w:rPr>
          <w:rFonts w:ascii="Calibri" w:eastAsia="Times New Roman" w:hAnsi="Calibri" w:cs="Calibri"/>
          <w:lang w:eastAsia="cs-CZ"/>
        </w:rPr>
        <w:t>pokud jejich plnění představuje více než 10 % hodnoty zakázky.</w:t>
      </w:r>
    </w:p>
    <w:p w14:paraId="692A42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036FDE5A" w14:textId="77777777" w:rsidTr="001B5BE8">
        <w:trPr>
          <w:trHeight w:val="377"/>
        </w:trPr>
        <w:tc>
          <w:tcPr>
            <w:tcW w:w="2376" w:type="dxa"/>
            <w:shd w:val="clear" w:color="auto" w:fill="auto"/>
          </w:tcPr>
          <w:p w14:paraId="154E1EA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70FBB58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1C6A6014" w14:textId="77777777" w:rsidTr="001B5BE8">
        <w:trPr>
          <w:trHeight w:val="411"/>
        </w:trPr>
        <w:tc>
          <w:tcPr>
            <w:tcW w:w="2376" w:type="dxa"/>
            <w:shd w:val="clear" w:color="auto" w:fill="auto"/>
          </w:tcPr>
          <w:p w14:paraId="75B1E22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443E12F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70B1FD2C" w14:textId="77777777" w:rsidTr="001B5BE8">
        <w:tc>
          <w:tcPr>
            <w:tcW w:w="2376" w:type="dxa"/>
            <w:shd w:val="clear" w:color="auto" w:fill="auto"/>
          </w:tcPr>
          <w:p w14:paraId="37F4AAA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40434B7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4BCA77E8" w14:textId="77777777" w:rsidTr="001B5BE8">
        <w:tc>
          <w:tcPr>
            <w:tcW w:w="2376" w:type="dxa"/>
            <w:shd w:val="clear" w:color="auto" w:fill="auto"/>
          </w:tcPr>
          <w:p w14:paraId="774A79F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Podpis</w:t>
            </w:r>
          </w:p>
          <w:p w14:paraId="7F36EC9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791F960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3166ED8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4B228C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1D26B7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71E85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CEBDE5F" w14:textId="77777777" w:rsidR="00FF5D86" w:rsidRPr="00FF5D86" w:rsidRDefault="00FF5D86" w:rsidP="00FF5D86">
      <w:pPr>
        <w:spacing w:after="0" w:line="240" w:lineRule="auto"/>
        <w:ind w:left="-426"/>
        <w:rPr>
          <w:rFonts w:ascii="Calibri" w:eastAsia="Times New Roman" w:hAnsi="Calibri" w:cs="Calibri"/>
          <w:sz w:val="16"/>
          <w:szCs w:val="16"/>
          <w:lang w:eastAsia="cs-CZ"/>
        </w:rPr>
      </w:pPr>
      <w:r w:rsidRPr="00FF5D86">
        <w:rPr>
          <w:rFonts w:ascii="Calibri" w:eastAsia="Times New Roman" w:hAnsi="Calibri" w:cs="Calibri"/>
          <w:sz w:val="16"/>
          <w:szCs w:val="16"/>
          <w:lang w:eastAsia="cs-CZ"/>
        </w:rPr>
        <w:t>Postup tohoto řízení není stanoven přímo zákonem č. 134/2016 Sb., o veřejných zakázkách ve znění pozdějších předpisů</w:t>
      </w: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</w:t>
      </w:r>
    </w:p>
    <w:bookmarkEnd w:id="0"/>
    <w:p w14:paraId="7FBED14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6E966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B313DAB" w14:textId="6B8E08D9" w:rsidR="007C52ED" w:rsidRPr="00FF5D86" w:rsidRDefault="007C52ED" w:rsidP="00FF5D86"/>
    <w:sectPr w:rsidR="007C52ED" w:rsidRPr="00FF5D86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ABE3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7BC1C33F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BEF77E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B7DE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31004543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069D" w14:textId="1457F966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</w:t>
    </w:r>
  </w:p>
  <w:p w14:paraId="0914AAFA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97A39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E26E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4ECC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71EE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768E2"/>
    <w:rsid w:val="00AE15BA"/>
    <w:rsid w:val="00B02282"/>
    <w:rsid w:val="00B11A83"/>
    <w:rsid w:val="00B14BE3"/>
    <w:rsid w:val="00B23D0C"/>
    <w:rsid w:val="00B4025F"/>
    <w:rsid w:val="00B46A39"/>
    <w:rsid w:val="00B50857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CE4B1E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35C98"/>
    <w:rsid w:val="00E6485D"/>
    <w:rsid w:val="00E903C1"/>
    <w:rsid w:val="00E97699"/>
    <w:rsid w:val="00EC6516"/>
    <w:rsid w:val="00EE029B"/>
    <w:rsid w:val="00F0470D"/>
    <w:rsid w:val="00F346E2"/>
    <w:rsid w:val="00F73129"/>
    <w:rsid w:val="00F84BAA"/>
    <w:rsid w:val="00FA4311"/>
    <w:rsid w:val="00FA7209"/>
    <w:rsid w:val="00FC344A"/>
    <w:rsid w:val="00FC7DB5"/>
    <w:rsid w:val="00FD6585"/>
    <w:rsid w:val="00FE238D"/>
    <w:rsid w:val="00FE435F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159C42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F4EC-0479-4349-8294-1CB7DF01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9</cp:revision>
  <cp:lastPrinted>2020-05-27T06:03:00Z</cp:lastPrinted>
  <dcterms:created xsi:type="dcterms:W3CDTF">2022-10-25T12:11:00Z</dcterms:created>
  <dcterms:modified xsi:type="dcterms:W3CDTF">2023-05-23T07:34:00Z</dcterms:modified>
</cp:coreProperties>
</file>