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5D32" w14:textId="0BE33E52" w:rsidR="00E7671B" w:rsidRDefault="001029F1" w:rsidP="001029F1">
      <w:pPr>
        <w:shd w:val="clear" w:color="auto" w:fill="FFFFFF"/>
        <w:spacing w:after="0" w:line="312" w:lineRule="atLeast"/>
        <w:rPr>
          <w:rFonts w:ascii="Arial" w:eastAsia="Times New Roman" w:hAnsi="Arial" w:cs="Arial"/>
          <w:b/>
          <w:bCs/>
          <w:color w:val="263248"/>
          <w:sz w:val="19"/>
          <w:szCs w:val="19"/>
          <w:lang w:eastAsia="cs-CZ"/>
        </w:rPr>
      </w:pPr>
      <w:r>
        <w:rPr>
          <w:rFonts w:ascii="Arial" w:eastAsia="Times New Roman" w:hAnsi="Arial" w:cs="Arial"/>
          <w:b/>
          <w:bCs/>
          <w:color w:val="263248"/>
          <w:sz w:val="19"/>
          <w:szCs w:val="19"/>
          <w:lang w:eastAsia="cs-CZ"/>
        </w:rPr>
        <w:t xml:space="preserve">                                                    </w:t>
      </w:r>
      <w:r w:rsidR="00E7671B" w:rsidRPr="00E7671B">
        <w:rPr>
          <w:rFonts w:ascii="Arial" w:eastAsia="Times New Roman" w:hAnsi="Arial" w:cs="Arial"/>
          <w:b/>
          <w:bCs/>
          <w:color w:val="263248"/>
          <w:sz w:val="19"/>
          <w:szCs w:val="19"/>
          <w:lang w:eastAsia="cs-CZ"/>
        </w:rPr>
        <w:t>Smluvní podmínky</w:t>
      </w:r>
    </w:p>
    <w:p w14:paraId="27DA89DC" w14:textId="77777777" w:rsidR="001029F1" w:rsidRPr="00E7671B" w:rsidRDefault="001029F1" w:rsidP="001029F1">
      <w:pPr>
        <w:shd w:val="clear" w:color="auto" w:fill="FFFFFF"/>
        <w:spacing w:after="0" w:line="312" w:lineRule="atLeast"/>
        <w:rPr>
          <w:rFonts w:ascii="Arial" w:eastAsia="Times New Roman" w:hAnsi="Arial" w:cs="Arial"/>
          <w:b/>
          <w:bCs/>
          <w:color w:val="263248"/>
          <w:sz w:val="19"/>
          <w:szCs w:val="19"/>
          <w:lang w:eastAsia="cs-CZ"/>
        </w:rPr>
      </w:pPr>
    </w:p>
    <w:p w14:paraId="1B028A31" w14:textId="77777777" w:rsidR="00E7671B" w:rsidRPr="00E7671B" w:rsidRDefault="00E7671B" w:rsidP="00E7671B">
      <w:pPr>
        <w:shd w:val="clear" w:color="auto" w:fill="FFFFFF"/>
        <w:spacing w:after="150" w:line="240" w:lineRule="auto"/>
        <w:rPr>
          <w:rFonts w:ascii="Arial" w:eastAsia="Times New Roman" w:hAnsi="Arial" w:cs="Arial"/>
          <w:i/>
          <w:iCs/>
          <w:color w:val="444444"/>
          <w:sz w:val="19"/>
          <w:szCs w:val="19"/>
          <w:lang w:eastAsia="cs-CZ"/>
        </w:rPr>
      </w:pPr>
      <w:r w:rsidRPr="00E7671B">
        <w:rPr>
          <w:rFonts w:ascii="Arial" w:eastAsia="Times New Roman" w:hAnsi="Arial" w:cs="Arial"/>
          <w:i/>
          <w:iCs/>
          <w:color w:val="444444"/>
          <w:sz w:val="19"/>
          <w:szCs w:val="19"/>
          <w:lang w:eastAsia="cs-CZ"/>
        </w:rPr>
        <w:t>Součástí nabídky účastníka zadávacího řízení bude tvořit závazný návrh smlouvy, který bude podepsán osobou oprávněnou jednat jménem či za účastníka zadávacího řízení. Účastník zadávacího řízení jako součást nabídky předloží návrh smlouvy (požadavky upřesněny níže). Součástí smlouvy musí být níže uvedená ustanovení. Dodavatel není oprávněn zahrnout do návrhu smlouvy ustanovení, které by měnilo význam výše uvedených obsahových náležitostí, nebo které by ve svých důsledcích vedlo ke zhoršení právního postavení zadavatele.</w:t>
      </w:r>
    </w:p>
    <w:p w14:paraId="4653DDAF" w14:textId="77777777" w:rsidR="001029F1" w:rsidRDefault="001029F1" w:rsidP="001029F1">
      <w:pPr>
        <w:shd w:val="clear" w:color="auto" w:fill="FFFFFF"/>
        <w:spacing w:after="0" w:line="312" w:lineRule="atLeast"/>
        <w:rPr>
          <w:rFonts w:ascii="Arial" w:eastAsia="Times New Roman" w:hAnsi="Arial" w:cs="Arial"/>
          <w:b/>
          <w:bCs/>
          <w:color w:val="263248"/>
          <w:sz w:val="19"/>
          <w:szCs w:val="19"/>
          <w:lang w:eastAsia="cs-CZ"/>
        </w:rPr>
      </w:pPr>
    </w:p>
    <w:p w14:paraId="4B7C3299" w14:textId="57467DC5" w:rsidR="00E7671B" w:rsidRPr="00E7671B" w:rsidRDefault="00E7671B" w:rsidP="001029F1">
      <w:pPr>
        <w:shd w:val="clear" w:color="auto" w:fill="FFFFFF"/>
        <w:spacing w:after="0" w:line="312" w:lineRule="atLeast"/>
        <w:rPr>
          <w:rFonts w:ascii="Arial" w:eastAsia="Times New Roman" w:hAnsi="Arial" w:cs="Arial"/>
          <w:b/>
          <w:bCs/>
          <w:color w:val="263248"/>
          <w:sz w:val="19"/>
          <w:szCs w:val="19"/>
          <w:lang w:eastAsia="cs-CZ"/>
        </w:rPr>
      </w:pPr>
      <w:r w:rsidRPr="00E7671B">
        <w:rPr>
          <w:rFonts w:ascii="Arial" w:eastAsia="Times New Roman" w:hAnsi="Arial" w:cs="Arial"/>
          <w:b/>
          <w:bCs/>
          <w:color w:val="263248"/>
          <w:sz w:val="19"/>
          <w:szCs w:val="19"/>
          <w:lang w:eastAsia="cs-CZ"/>
        </w:rPr>
        <w:t>Typ smlouvy s odkazem na § a určení zákona, podle kterého se bude právní vztah řídit</w:t>
      </w:r>
    </w:p>
    <w:p w14:paraId="76ADE548" w14:textId="05E78E00" w:rsidR="00E7671B" w:rsidRDefault="00E7671B" w:rsidP="00E7671B">
      <w:pPr>
        <w:shd w:val="clear" w:color="auto" w:fill="FFFFFF"/>
        <w:spacing w:after="120" w:line="312" w:lineRule="atLeast"/>
        <w:rPr>
          <w:rFonts w:ascii="Arial" w:eastAsia="Times New Roman" w:hAnsi="Arial" w:cs="Arial"/>
          <w:color w:val="000000"/>
          <w:sz w:val="19"/>
          <w:szCs w:val="19"/>
          <w:lang w:eastAsia="cs-CZ"/>
        </w:rPr>
      </w:pPr>
      <w:r w:rsidRPr="00E7671B">
        <w:rPr>
          <w:rFonts w:ascii="Arial" w:eastAsia="Times New Roman" w:hAnsi="Arial" w:cs="Arial"/>
          <w:color w:val="000000"/>
          <w:sz w:val="19"/>
          <w:szCs w:val="19"/>
          <w:lang w:eastAsia="cs-CZ"/>
        </w:rPr>
        <w:t>Smlouva o dodávce software podle ustanovení § 2079 a násl. zákona č.89/2012 Sb. občanský zákoník, ve znění pozdějších předpisů.</w:t>
      </w:r>
    </w:p>
    <w:p w14:paraId="1F3F37A5" w14:textId="77777777" w:rsidR="001029F1" w:rsidRPr="00E7671B" w:rsidRDefault="001029F1" w:rsidP="00E7671B">
      <w:pPr>
        <w:shd w:val="clear" w:color="auto" w:fill="FFFFFF"/>
        <w:spacing w:after="120" w:line="312" w:lineRule="atLeast"/>
        <w:rPr>
          <w:rFonts w:ascii="Arial" w:eastAsia="Times New Roman" w:hAnsi="Arial" w:cs="Arial"/>
          <w:color w:val="000000"/>
          <w:sz w:val="19"/>
          <w:szCs w:val="19"/>
          <w:lang w:eastAsia="cs-CZ"/>
        </w:rPr>
      </w:pPr>
    </w:p>
    <w:p w14:paraId="0841E2DC" w14:textId="77777777" w:rsidR="00E7671B" w:rsidRPr="00E7671B" w:rsidRDefault="00E7671B" w:rsidP="001029F1">
      <w:pPr>
        <w:shd w:val="clear" w:color="auto" w:fill="FFFFFF"/>
        <w:spacing w:after="0" w:line="312" w:lineRule="atLeast"/>
        <w:rPr>
          <w:rFonts w:ascii="Arial" w:eastAsia="Times New Roman" w:hAnsi="Arial" w:cs="Arial"/>
          <w:b/>
          <w:bCs/>
          <w:color w:val="263248"/>
          <w:sz w:val="19"/>
          <w:szCs w:val="19"/>
          <w:lang w:eastAsia="cs-CZ"/>
        </w:rPr>
      </w:pPr>
      <w:r w:rsidRPr="00E7671B">
        <w:rPr>
          <w:rFonts w:ascii="Arial" w:eastAsia="Times New Roman" w:hAnsi="Arial" w:cs="Arial"/>
          <w:b/>
          <w:bCs/>
          <w:color w:val="263248"/>
          <w:sz w:val="19"/>
          <w:szCs w:val="19"/>
          <w:lang w:eastAsia="cs-CZ"/>
        </w:rPr>
        <w:t>Povinná ustanovení</w:t>
      </w:r>
    </w:p>
    <w:p w14:paraId="62A8D462" w14:textId="77777777" w:rsidR="00E7671B" w:rsidRPr="00E7671B" w:rsidRDefault="00E7671B" w:rsidP="00E7671B">
      <w:pPr>
        <w:shd w:val="clear" w:color="auto" w:fill="FFFFFF"/>
        <w:spacing w:after="120" w:line="312" w:lineRule="atLeast"/>
        <w:rPr>
          <w:rFonts w:ascii="Arial" w:eastAsia="Times New Roman" w:hAnsi="Arial" w:cs="Arial"/>
          <w:color w:val="000000"/>
          <w:sz w:val="19"/>
          <w:szCs w:val="19"/>
          <w:lang w:eastAsia="cs-CZ"/>
        </w:rPr>
      </w:pPr>
      <w:r w:rsidRPr="00E7671B">
        <w:rPr>
          <w:rFonts w:ascii="Arial" w:eastAsia="Times New Roman" w:hAnsi="Arial" w:cs="Arial"/>
          <w:color w:val="000000"/>
          <w:sz w:val="19"/>
          <w:szCs w:val="19"/>
          <w:lang w:eastAsia="cs-CZ"/>
        </w:rPr>
        <w:t>Zadavatel požaduje, aby smlouva obsahovala následující body:</w:t>
      </w:r>
      <w:r w:rsidRPr="00E7671B">
        <w:rPr>
          <w:rFonts w:ascii="Arial" w:eastAsia="Times New Roman" w:hAnsi="Arial" w:cs="Arial"/>
          <w:color w:val="000000"/>
          <w:sz w:val="19"/>
          <w:szCs w:val="19"/>
          <w:lang w:eastAsia="cs-CZ"/>
        </w:rPr>
        <w:br/>
        <w:t>1. Faktura se splatností 21 dnů od doručení odběrateli.</w:t>
      </w:r>
      <w:r w:rsidRPr="00E7671B">
        <w:rPr>
          <w:rFonts w:ascii="Arial" w:eastAsia="Times New Roman" w:hAnsi="Arial" w:cs="Arial"/>
          <w:color w:val="000000"/>
          <w:sz w:val="19"/>
          <w:szCs w:val="19"/>
          <w:lang w:eastAsia="cs-CZ"/>
        </w:rPr>
        <w:br/>
        <w:t>2. Prodávající prohlašuje, že smluvní dokumenty tvořící tuto smlouvu neobsahují žádné údaje, které by bylo možno považovat za obchodní tajemství, a jako takové mohou být v plném rozsahu zveřejněny za podmínek vyplývajících z příslušných právních předpisů (zejména zákona č. 106/1999Sb., o svobodném přístupu k informacím, ve znění pozdějších předpisů). K tomu dává Prodávající svůj výslovný souhlas.</w:t>
      </w:r>
      <w:r w:rsidRPr="00E7671B">
        <w:rPr>
          <w:rFonts w:ascii="Arial" w:eastAsia="Times New Roman" w:hAnsi="Arial" w:cs="Arial"/>
          <w:color w:val="000000"/>
          <w:sz w:val="19"/>
          <w:szCs w:val="19"/>
          <w:lang w:eastAsia="cs-CZ"/>
        </w:rPr>
        <w:br/>
        <w:t>3.Prodávající bere na vědomí, že tato smlouva včetně příloh a její případné dodatky budou zveřejněny na profilu zadavatele na dobu neurčitou. 4. Smluvní strany se budou řídit v rámci plnění předmětu smlouvy relevantními pravidly pro zpracování osobních údajů podle Nařízení Evropského parlamentu a Rady 2016/679, o ochraně fyzických osob v souvislosti se zpracováním osobních údajů a o volném pohybu těchto údajů (tzv. GDPR) a s tímto nařízením souvisejících právních předpisů České republiky.</w:t>
      </w:r>
      <w:r w:rsidRPr="00E7671B">
        <w:rPr>
          <w:rFonts w:ascii="Arial" w:eastAsia="Times New Roman" w:hAnsi="Arial" w:cs="Arial"/>
          <w:color w:val="000000"/>
          <w:sz w:val="19"/>
          <w:szCs w:val="19"/>
          <w:lang w:eastAsia="cs-CZ"/>
        </w:rPr>
        <w:br/>
        <w:t>5. Tato smlouva nabývá platnosti dnem podpisu oběma smluvními stranami a účinnosti dnem jejího uveřejnění prostřednictvím Registru smluv dle zákona č. 340/2015 Sb., o zvláštních podmínkách účinnosti některých smluv, uveřejňování těchto smluv a o Registru smluv (zákon o Registru smluv), v rozhodném znění. Zhotovitel bezvýhradně souhlasí se zveřejněním obsahu smlouvy v souladu s právními předpisy. Zápis do registru smluv provede Objednatel.</w:t>
      </w:r>
    </w:p>
    <w:p w14:paraId="202F8EED" w14:textId="77777777" w:rsidR="001A4235" w:rsidRDefault="001A4235"/>
    <w:sectPr w:rsidR="001A4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1B"/>
    <w:rsid w:val="001029F1"/>
    <w:rsid w:val="001A4235"/>
    <w:rsid w:val="00A560ED"/>
    <w:rsid w:val="00E76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3B4F"/>
  <w15:chartTrackingRefBased/>
  <w15:docId w15:val="{1146F909-CF01-4CDC-AD73-2D52E517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662679">
      <w:bodyDiv w:val="1"/>
      <w:marLeft w:val="0"/>
      <w:marRight w:val="0"/>
      <w:marTop w:val="0"/>
      <w:marBottom w:val="0"/>
      <w:divBdr>
        <w:top w:val="none" w:sz="0" w:space="0" w:color="auto"/>
        <w:left w:val="none" w:sz="0" w:space="0" w:color="auto"/>
        <w:bottom w:val="none" w:sz="0" w:space="0" w:color="auto"/>
        <w:right w:val="none" w:sz="0" w:space="0" w:color="auto"/>
      </w:divBdr>
      <w:divsChild>
        <w:div w:id="1213007269">
          <w:marLeft w:val="0"/>
          <w:marRight w:val="0"/>
          <w:marTop w:val="120"/>
          <w:marBottom w:val="120"/>
          <w:divBdr>
            <w:top w:val="none" w:sz="0" w:space="0" w:color="auto"/>
            <w:left w:val="none" w:sz="0" w:space="0" w:color="auto"/>
            <w:bottom w:val="none" w:sz="0" w:space="0" w:color="auto"/>
            <w:right w:val="none" w:sz="0" w:space="0" w:color="auto"/>
          </w:divBdr>
          <w:divsChild>
            <w:div w:id="1985423275">
              <w:marLeft w:val="0"/>
              <w:marRight w:val="150"/>
              <w:marTop w:val="0"/>
              <w:marBottom w:val="0"/>
              <w:divBdr>
                <w:top w:val="none" w:sz="0" w:space="0" w:color="auto"/>
                <w:left w:val="none" w:sz="0" w:space="0" w:color="auto"/>
                <w:bottom w:val="none" w:sz="0" w:space="0" w:color="auto"/>
                <w:right w:val="none" w:sz="0" w:space="0" w:color="auto"/>
              </w:divBdr>
            </w:div>
            <w:div w:id="2057195814">
              <w:marLeft w:val="0"/>
              <w:marRight w:val="0"/>
              <w:marTop w:val="0"/>
              <w:marBottom w:val="0"/>
              <w:divBdr>
                <w:top w:val="none" w:sz="0" w:space="0" w:color="auto"/>
                <w:left w:val="none" w:sz="0" w:space="0" w:color="auto"/>
                <w:bottom w:val="none" w:sz="0" w:space="0" w:color="auto"/>
                <w:right w:val="none" w:sz="0" w:space="0" w:color="auto"/>
              </w:divBdr>
              <w:divsChild>
                <w:div w:id="17977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8304">
          <w:marLeft w:val="3450"/>
          <w:marRight w:val="0"/>
          <w:marTop w:val="0"/>
          <w:marBottom w:val="150"/>
          <w:divBdr>
            <w:top w:val="none" w:sz="0" w:space="0" w:color="auto"/>
            <w:left w:val="none" w:sz="0" w:space="0" w:color="auto"/>
            <w:bottom w:val="none" w:sz="0" w:space="0" w:color="auto"/>
            <w:right w:val="none" w:sz="0" w:space="0" w:color="auto"/>
          </w:divBdr>
        </w:div>
        <w:div w:id="171074468">
          <w:marLeft w:val="0"/>
          <w:marRight w:val="0"/>
          <w:marTop w:val="120"/>
          <w:marBottom w:val="120"/>
          <w:divBdr>
            <w:top w:val="none" w:sz="0" w:space="0" w:color="auto"/>
            <w:left w:val="none" w:sz="0" w:space="0" w:color="auto"/>
            <w:bottom w:val="none" w:sz="0" w:space="0" w:color="auto"/>
            <w:right w:val="none" w:sz="0" w:space="0" w:color="auto"/>
          </w:divBdr>
          <w:divsChild>
            <w:div w:id="2054039122">
              <w:marLeft w:val="0"/>
              <w:marRight w:val="150"/>
              <w:marTop w:val="0"/>
              <w:marBottom w:val="0"/>
              <w:divBdr>
                <w:top w:val="none" w:sz="0" w:space="0" w:color="auto"/>
                <w:left w:val="none" w:sz="0" w:space="0" w:color="auto"/>
                <w:bottom w:val="none" w:sz="0" w:space="0" w:color="auto"/>
                <w:right w:val="none" w:sz="0" w:space="0" w:color="auto"/>
              </w:divBdr>
            </w:div>
            <w:div w:id="608658486">
              <w:marLeft w:val="0"/>
              <w:marRight w:val="0"/>
              <w:marTop w:val="0"/>
              <w:marBottom w:val="0"/>
              <w:divBdr>
                <w:top w:val="none" w:sz="0" w:space="0" w:color="auto"/>
                <w:left w:val="none" w:sz="0" w:space="0" w:color="auto"/>
                <w:bottom w:val="none" w:sz="0" w:space="0" w:color="auto"/>
                <w:right w:val="none" w:sz="0" w:space="0" w:color="auto"/>
              </w:divBdr>
            </w:div>
          </w:divsChild>
        </w:div>
        <w:div w:id="1773814474">
          <w:marLeft w:val="0"/>
          <w:marRight w:val="0"/>
          <w:marTop w:val="120"/>
          <w:marBottom w:val="120"/>
          <w:divBdr>
            <w:top w:val="none" w:sz="0" w:space="0" w:color="auto"/>
            <w:left w:val="none" w:sz="0" w:space="0" w:color="auto"/>
            <w:bottom w:val="none" w:sz="0" w:space="0" w:color="auto"/>
            <w:right w:val="none" w:sz="0" w:space="0" w:color="auto"/>
          </w:divBdr>
          <w:divsChild>
            <w:div w:id="1094787718">
              <w:marLeft w:val="0"/>
              <w:marRight w:val="150"/>
              <w:marTop w:val="0"/>
              <w:marBottom w:val="0"/>
              <w:divBdr>
                <w:top w:val="none" w:sz="0" w:space="0" w:color="auto"/>
                <w:left w:val="none" w:sz="0" w:space="0" w:color="auto"/>
                <w:bottom w:val="none" w:sz="0" w:space="0" w:color="auto"/>
                <w:right w:val="none" w:sz="0" w:space="0" w:color="auto"/>
              </w:divBdr>
            </w:div>
            <w:div w:id="20569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1953</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Klimešová</dc:creator>
  <cp:keywords/>
  <dc:description/>
  <cp:lastModifiedBy>Karel Havlíček</cp:lastModifiedBy>
  <cp:revision>2</cp:revision>
  <dcterms:created xsi:type="dcterms:W3CDTF">2021-09-13T08:40:00Z</dcterms:created>
  <dcterms:modified xsi:type="dcterms:W3CDTF">2021-09-13T08:40:00Z</dcterms:modified>
</cp:coreProperties>
</file>