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04" w:rsidRDefault="001B5504" w:rsidP="001B5504">
      <w:pPr>
        <w:spacing w:after="0"/>
      </w:pPr>
      <w:r>
        <w:t xml:space="preserve">Kvalitní </w:t>
      </w:r>
      <w:bookmarkStart w:id="0" w:name="_GoBack"/>
      <w:bookmarkEnd w:id="0"/>
      <w:r>
        <w:t xml:space="preserve">kancelářská židle s prodyšnou síťovinou, </w:t>
      </w:r>
    </w:p>
    <w:p w:rsidR="001B5504" w:rsidRDefault="001B5504" w:rsidP="001B5504">
      <w:pPr>
        <w:spacing w:after="0"/>
      </w:pPr>
      <w:r>
        <w:t xml:space="preserve">sedák čalouněn látkou NET, </w:t>
      </w:r>
    </w:p>
    <w:p w:rsidR="00E67B76" w:rsidRDefault="001B5504" w:rsidP="001B5504">
      <w:pPr>
        <w:spacing w:after="0"/>
      </w:pPr>
      <w:r>
        <w:t>barva černá,</w:t>
      </w:r>
    </w:p>
    <w:p w:rsidR="001B5504" w:rsidRDefault="00E67B76" w:rsidP="001B5504">
      <w:pPr>
        <w:spacing w:after="0"/>
      </w:pPr>
      <w:r>
        <w:t>hliníkový kříž</w:t>
      </w:r>
      <w:r>
        <w:t>,</w:t>
      </w:r>
      <w:r>
        <w:t xml:space="preserve"> </w:t>
      </w:r>
      <w:r w:rsidR="001B5504">
        <w:t xml:space="preserve"> </w:t>
      </w:r>
    </w:p>
    <w:p w:rsidR="001B5504" w:rsidRDefault="001B5504" w:rsidP="001B5504">
      <w:pPr>
        <w:spacing w:after="0"/>
      </w:pPr>
      <w:r>
        <w:t>synchronní mechanismus, umožňující současné nastavení sedáku a opěráku s </w:t>
      </w:r>
      <w:proofErr w:type="gramStart"/>
      <w:r>
        <w:t>5ti</w:t>
      </w:r>
      <w:proofErr w:type="gramEnd"/>
      <w:r>
        <w:t xml:space="preserve"> polohami blokace</w:t>
      </w:r>
    </w:p>
    <w:p w:rsidR="001B5504" w:rsidRDefault="001B5504" w:rsidP="001B5504">
      <w:pPr>
        <w:spacing w:after="0"/>
      </w:pPr>
      <w:r>
        <w:t xml:space="preserve">výškové a hloubkové nastavení bederní opěrky pro správné držení těla ve vzpřímené poloze,  </w:t>
      </w:r>
    </w:p>
    <w:p w:rsidR="001B5504" w:rsidRDefault="001B5504" w:rsidP="001B5504">
      <w:pPr>
        <w:spacing w:after="0"/>
      </w:pPr>
      <w:r>
        <w:t>výškově stavitelné područky s možností nastavení vzdálenosti od sedáku,</w:t>
      </w:r>
    </w:p>
    <w:p w:rsidR="001B5504" w:rsidRDefault="001B5504" w:rsidP="001B5504">
      <w:pPr>
        <w:spacing w:after="0"/>
      </w:pPr>
      <w:r>
        <w:t xml:space="preserve">hlavová opěrka s hloubkovým, výškovým a úhlovým nastavením pro optimální držení hlavy, </w:t>
      </w:r>
    </w:p>
    <w:p w:rsidR="001B5504" w:rsidRDefault="001B5504" w:rsidP="001B5504">
      <w:pPr>
        <w:spacing w:after="0"/>
      </w:pPr>
    </w:p>
    <w:p w:rsidR="001B5504" w:rsidRDefault="001B5504" w:rsidP="001B5504">
      <w:pPr>
        <w:spacing w:after="0"/>
      </w:pPr>
      <w:r>
        <w:t>Hmotnost 24,5 kg</w:t>
      </w:r>
    </w:p>
    <w:p w:rsidR="001B5504" w:rsidRDefault="001B5504" w:rsidP="001B5504">
      <w:pPr>
        <w:spacing w:after="0"/>
      </w:pPr>
      <w:r>
        <w:t>Celková výška 129-136 cm</w:t>
      </w:r>
    </w:p>
    <w:p w:rsidR="001B5504" w:rsidRDefault="001B5504" w:rsidP="001B5504">
      <w:pPr>
        <w:spacing w:after="0"/>
      </w:pPr>
      <w:r>
        <w:t xml:space="preserve">Celková šířka 50-66 </w:t>
      </w:r>
      <w:r w:rsidR="00E67B76">
        <w:t>c</w:t>
      </w:r>
      <w:r>
        <w:t>m</w:t>
      </w:r>
    </w:p>
    <w:p w:rsidR="001B5504" w:rsidRDefault="001B5504" w:rsidP="001B5504">
      <w:pPr>
        <w:spacing w:after="0"/>
      </w:pPr>
      <w:r>
        <w:t>Hloubka sedáku 50 cm</w:t>
      </w:r>
    </w:p>
    <w:p w:rsidR="001B5504" w:rsidRDefault="001B5504" w:rsidP="001B5504">
      <w:pPr>
        <w:spacing w:after="0"/>
      </w:pPr>
      <w:r>
        <w:t>Výška sedáku 44-50 cm</w:t>
      </w:r>
    </w:p>
    <w:p w:rsidR="001B5504" w:rsidRDefault="001B5504" w:rsidP="001B5504">
      <w:pPr>
        <w:spacing w:after="0"/>
      </w:pPr>
      <w:r>
        <w:t>Nosnost 130 kg</w:t>
      </w:r>
    </w:p>
    <w:p w:rsidR="00E67B76" w:rsidRDefault="00E67B76" w:rsidP="001B5504">
      <w:pPr>
        <w:spacing w:after="0"/>
      </w:pPr>
      <w:r w:rsidRPr="00E67B76">
        <w:rPr>
          <w:noProof/>
          <w:lang w:eastAsia="cs-CZ"/>
        </w:rPr>
        <w:drawing>
          <wp:inline distT="0" distB="0" distL="0" distR="0">
            <wp:extent cx="2667000" cy="2667000"/>
            <wp:effectExtent l="0" t="0" r="0" b="0"/>
            <wp:docPr id="1" name="Obrázek 1" descr="C:\Users\m.gallova.kvsz\Documents\EKO\Veřejné zakázky\VZ Gemin\2015\Židle kancelářské\židle kancel. SAT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allova.kvsz\Documents\EKO\Veřejné zakázky\VZ Gemin\2015\Židle kancelářské\židle kancel. SATUR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04"/>
    <w:rsid w:val="001B5504"/>
    <w:rsid w:val="00DA5DF7"/>
    <w:rsid w:val="00E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3E2B-0784-4AC2-AF32-A01E49F6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KVSZ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Gallová</dc:creator>
  <cp:keywords/>
  <dc:description/>
  <cp:lastModifiedBy>Marie Gallová</cp:lastModifiedBy>
  <cp:revision>1</cp:revision>
  <dcterms:created xsi:type="dcterms:W3CDTF">2015-11-20T09:57:00Z</dcterms:created>
  <dcterms:modified xsi:type="dcterms:W3CDTF">2015-11-20T10:11:00Z</dcterms:modified>
</cp:coreProperties>
</file>