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5A" w:rsidRDefault="0044735A" w:rsidP="0044735A">
      <w:pPr>
        <w:rPr>
          <w:rFonts w:ascii="Arial" w:hAnsi="Arial" w:cs="Arial"/>
          <w:b/>
        </w:rPr>
      </w:pPr>
      <w:r w:rsidRPr="00020C73">
        <w:rPr>
          <w:rFonts w:ascii="Arial" w:hAnsi="Arial" w:cs="Arial"/>
          <w:b/>
        </w:rPr>
        <w:t>P</w:t>
      </w:r>
      <w:r w:rsidRPr="006B4CE6">
        <w:rPr>
          <w:rFonts w:ascii="Arial" w:hAnsi="Arial" w:cs="Arial"/>
          <w:b/>
        </w:rPr>
        <w:t xml:space="preserve">říloha č. </w:t>
      </w:r>
      <w:r>
        <w:rPr>
          <w:rFonts w:ascii="Arial" w:hAnsi="Arial" w:cs="Arial"/>
          <w:b/>
        </w:rPr>
        <w:t>1</w:t>
      </w:r>
      <w:r w:rsidRPr="006B4CE6">
        <w:rPr>
          <w:rFonts w:ascii="Arial" w:hAnsi="Arial" w:cs="Arial"/>
          <w:b/>
        </w:rPr>
        <w:t xml:space="preserve">: Podrobná specifikace </w:t>
      </w:r>
      <w:r>
        <w:rPr>
          <w:rFonts w:ascii="Arial" w:hAnsi="Arial" w:cs="Arial"/>
          <w:b/>
        </w:rPr>
        <w:t>Služby</w:t>
      </w:r>
    </w:p>
    <w:p w:rsidR="0044735A" w:rsidRPr="006B4CE6" w:rsidRDefault="0044735A" w:rsidP="0044735A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  <w:r w:rsidRPr="006B4CE6">
        <w:rPr>
          <w:rFonts w:ascii="Arial" w:hAnsi="Arial" w:cs="Arial"/>
          <w:b/>
        </w:rPr>
        <w:t>1.</w:t>
      </w:r>
      <w:r w:rsidRPr="006B4CE6">
        <w:rPr>
          <w:rFonts w:ascii="Arial" w:hAnsi="Arial" w:cs="Arial"/>
          <w:b/>
        </w:rPr>
        <w:tab/>
        <w:t xml:space="preserve">Školení </w:t>
      </w:r>
      <w:r>
        <w:rPr>
          <w:rFonts w:ascii="Arial" w:hAnsi="Arial" w:cs="Arial"/>
          <w:b/>
        </w:rPr>
        <w:t>bezpečnosti datových sítí</w:t>
      </w:r>
      <w:r w:rsidRPr="006B4C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II</w:t>
      </w:r>
    </w:p>
    <w:p w:rsidR="0044735A" w:rsidRPr="006B4CE6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</w:rPr>
        <w:t xml:space="preserve">Cílem tohoto školení je získání znalostí v oblasti plánování, zavádění, řízení, hodnocení </w:t>
      </w:r>
      <w:r>
        <w:rPr>
          <w:rFonts w:ascii="Arial" w:hAnsi="Arial" w:cs="Arial"/>
        </w:rPr>
        <w:t>a zabezpečení datových sítí.</w:t>
      </w:r>
      <w:r w:rsidRPr="006B4CE6">
        <w:rPr>
          <w:rFonts w:ascii="Arial" w:hAnsi="Arial" w:cs="Arial"/>
        </w:rPr>
        <w:t xml:space="preserve"> </w:t>
      </w:r>
    </w:p>
    <w:p w:rsidR="0044735A" w:rsidRDefault="0044735A" w:rsidP="0044735A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</w:p>
    <w:p w:rsidR="0044735A" w:rsidRPr="006B4CE6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Typ školení: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B4CE6">
        <w:rPr>
          <w:rFonts w:ascii="Arial" w:hAnsi="Arial" w:cs="Arial"/>
        </w:rPr>
        <w:t>rezenční</w:t>
      </w:r>
      <w:r>
        <w:rPr>
          <w:rFonts w:ascii="Arial" w:hAnsi="Arial" w:cs="Arial"/>
        </w:rPr>
        <w:t xml:space="preserve"> v českém jazyce včetně praktických cvičení/</w:t>
      </w:r>
      <w:proofErr w:type="spellStart"/>
      <w:r>
        <w:rPr>
          <w:rFonts w:ascii="Arial" w:hAnsi="Arial" w:cs="Arial"/>
        </w:rPr>
        <w:t>labů</w:t>
      </w:r>
      <w:proofErr w:type="spellEnd"/>
      <w:r w:rsidRPr="006B4CE6">
        <w:rPr>
          <w:rFonts w:ascii="Arial" w:hAnsi="Arial" w:cs="Arial"/>
        </w:rPr>
        <w:t xml:space="preserve"> </w:t>
      </w:r>
    </w:p>
    <w:p w:rsidR="0044735A" w:rsidRPr="00047998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Rozsah školení:</w:t>
      </w:r>
      <w:r w:rsidRPr="006B4CE6">
        <w:rPr>
          <w:rFonts w:ascii="Arial" w:hAnsi="Arial" w:cs="Arial"/>
        </w:rPr>
        <w:t xml:space="preserve"> </w:t>
      </w:r>
      <w:r w:rsidRPr="00C31248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3 dny (3 x 8 výukových hodin á 45</w:t>
      </w:r>
      <w:r w:rsidRPr="00C31248">
        <w:rPr>
          <w:rFonts w:ascii="Arial" w:hAnsi="Arial" w:cs="Arial"/>
        </w:rPr>
        <w:t>´, min. 3 přestávky á 15´, 1 přestávka na oběd á 60´)</w:t>
      </w:r>
    </w:p>
    <w:p w:rsidR="0044735A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Počet účastníků: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 </w:t>
      </w:r>
    </w:p>
    <w:p w:rsidR="0044735A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Místo školení: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školící prostory Poskytovatele</w:t>
      </w:r>
    </w:p>
    <w:p w:rsidR="0044735A" w:rsidRPr="006F16C1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Poskytovatel nemá dostatečné školící prostory po celkový počet účastníků školení, povoluje Objednatel rozdělit školení (kurz) do více skupin, přičemž musí být pro každou skupinu dodržen rozsah školení uvedený výše</w:t>
      </w:r>
    </w:p>
    <w:p w:rsidR="0044735A" w:rsidRPr="006B4CE6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Výstup školení: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</w:t>
      </w:r>
      <w:r w:rsidRPr="006B4CE6">
        <w:rPr>
          <w:rFonts w:ascii="Arial" w:hAnsi="Arial" w:cs="Arial"/>
        </w:rPr>
        <w:t>kolící materiály odsouhlasené Objednatelem</w:t>
      </w:r>
      <w:r>
        <w:rPr>
          <w:rFonts w:ascii="Arial" w:hAnsi="Arial" w:cs="Arial"/>
        </w:rPr>
        <w:t xml:space="preserve"> před zahájením vlastního školení</w:t>
      </w:r>
    </w:p>
    <w:p w:rsidR="0044735A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 w:rsidRPr="006B4CE6">
        <w:rPr>
          <w:rFonts w:ascii="Arial" w:hAnsi="Arial" w:cs="Arial"/>
          <w:b/>
        </w:rPr>
        <w:t>Zakončení školení:</w:t>
      </w:r>
      <w:r w:rsidRPr="006B4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6B4CE6">
        <w:rPr>
          <w:rFonts w:ascii="Arial" w:hAnsi="Arial" w:cs="Arial"/>
        </w:rPr>
        <w:t xml:space="preserve">ávěrečný test </w:t>
      </w:r>
    </w:p>
    <w:p w:rsidR="0044735A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B4CE6">
        <w:rPr>
          <w:rFonts w:ascii="Arial" w:hAnsi="Arial" w:cs="Arial"/>
        </w:rPr>
        <w:t xml:space="preserve"> v případě </w:t>
      </w:r>
      <w:r>
        <w:rPr>
          <w:rFonts w:ascii="Arial" w:hAnsi="Arial" w:cs="Arial"/>
        </w:rPr>
        <w:t>absolvování školení obdrží účastník Osvědčení o účasti na školení,</w:t>
      </w:r>
    </w:p>
    <w:p w:rsidR="0044735A" w:rsidRPr="006B4CE6" w:rsidRDefault="0044735A" w:rsidP="0044735A">
      <w:pPr>
        <w:tabs>
          <w:tab w:val="left" w:pos="708"/>
          <w:tab w:val="left" w:pos="3018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 v případě úspěšného zakončení školení (úspěšně zvládnutý závěrečný test) získá účastník certifikát o úspěšném absolvování školení</w:t>
      </w:r>
    </w:p>
    <w:p w:rsidR="0044735A" w:rsidRDefault="0044735A" w:rsidP="0044735A">
      <w:pPr>
        <w:tabs>
          <w:tab w:val="left" w:pos="708"/>
          <w:tab w:val="left" w:pos="3018"/>
        </w:tabs>
        <w:spacing w:after="60"/>
        <w:rPr>
          <w:rFonts w:ascii="Arial" w:hAnsi="Arial" w:cs="Arial"/>
        </w:rPr>
      </w:pPr>
    </w:p>
    <w:p w:rsidR="0044735A" w:rsidRPr="00993CB3" w:rsidRDefault="0044735A" w:rsidP="0044735A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  <w:r w:rsidRPr="00993CB3">
        <w:rPr>
          <w:rFonts w:ascii="Arial" w:hAnsi="Arial" w:cs="Arial"/>
          <w:b/>
        </w:rPr>
        <w:t>Minimální osnova školení bezpečnosti datových sítí:</w:t>
      </w:r>
    </w:p>
    <w:p w:rsidR="0044735A" w:rsidRPr="006B4CE6" w:rsidRDefault="0044735A" w:rsidP="0044735A">
      <w:pPr>
        <w:tabs>
          <w:tab w:val="left" w:pos="708"/>
          <w:tab w:val="left" w:pos="3018"/>
        </w:tabs>
        <w:spacing w:after="60"/>
        <w:rPr>
          <w:rFonts w:ascii="Arial" w:hAnsi="Arial" w:cs="Arial"/>
          <w:b/>
        </w:rPr>
      </w:pP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  <w:b/>
        </w:rPr>
        <w:t>•</w:t>
      </w:r>
      <w:r w:rsidRPr="00263239">
        <w:rPr>
          <w:rFonts w:ascii="Arial" w:hAnsi="Arial" w:cs="Arial"/>
          <w:b/>
        </w:rPr>
        <w:tab/>
      </w:r>
      <w:r w:rsidRPr="00263239">
        <w:rPr>
          <w:rFonts w:ascii="Arial" w:hAnsi="Arial" w:cs="Arial"/>
        </w:rPr>
        <w:t>Přehled moderních typů útoků (</w:t>
      </w:r>
      <w:proofErr w:type="spellStart"/>
      <w:r w:rsidRPr="00263239">
        <w:rPr>
          <w:rFonts w:ascii="Arial" w:hAnsi="Arial" w:cs="Arial"/>
        </w:rPr>
        <w:t>high</w:t>
      </w:r>
      <w:proofErr w:type="spellEnd"/>
      <w:r w:rsidRPr="00263239">
        <w:rPr>
          <w:rFonts w:ascii="Arial" w:hAnsi="Arial" w:cs="Arial"/>
        </w:rPr>
        <w:t xml:space="preserve"> </w:t>
      </w:r>
      <w:proofErr w:type="spellStart"/>
      <w:r w:rsidRPr="00263239">
        <w:rPr>
          <w:rFonts w:ascii="Arial" w:hAnsi="Arial" w:cs="Arial"/>
        </w:rPr>
        <w:t>level</w:t>
      </w:r>
      <w:proofErr w:type="spellEnd"/>
      <w:r w:rsidRPr="00263239">
        <w:rPr>
          <w:rFonts w:ascii="Arial" w:hAnsi="Arial" w:cs="Arial"/>
        </w:rPr>
        <w:t xml:space="preserve"> pohled na bezpečnost v sítích)</w:t>
      </w:r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 xml:space="preserve">Útoky na lokální síti (CAM tabulka, ARP, DHCP, </w:t>
      </w:r>
      <w:proofErr w:type="spellStart"/>
      <w:r w:rsidRPr="00263239">
        <w:rPr>
          <w:rFonts w:ascii="Arial" w:hAnsi="Arial" w:cs="Arial"/>
        </w:rPr>
        <w:t>Spoofing</w:t>
      </w:r>
      <w:proofErr w:type="spellEnd"/>
      <w:r w:rsidRPr="00263239">
        <w:rPr>
          <w:rFonts w:ascii="Arial" w:hAnsi="Arial" w:cs="Arial"/>
        </w:rPr>
        <w:t xml:space="preserve"> MAC/IP adres)</w:t>
      </w:r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ind w:left="705" w:hanging="705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 xml:space="preserve">Bezpečnost na přepínačích (DHCP </w:t>
      </w:r>
      <w:proofErr w:type="spellStart"/>
      <w:r w:rsidRPr="00263239">
        <w:rPr>
          <w:rFonts w:ascii="Arial" w:hAnsi="Arial" w:cs="Arial"/>
        </w:rPr>
        <w:t>snooping</w:t>
      </w:r>
      <w:proofErr w:type="spellEnd"/>
      <w:r w:rsidRPr="00263239">
        <w:rPr>
          <w:rFonts w:ascii="Arial" w:hAnsi="Arial" w:cs="Arial"/>
        </w:rPr>
        <w:t xml:space="preserve">, DAI, IP Source </w:t>
      </w:r>
      <w:proofErr w:type="spellStart"/>
      <w:r w:rsidRPr="00263239">
        <w:rPr>
          <w:rFonts w:ascii="Arial" w:hAnsi="Arial" w:cs="Arial"/>
        </w:rPr>
        <w:t>Guard</w:t>
      </w:r>
      <w:proofErr w:type="spellEnd"/>
      <w:r w:rsidRPr="00263239">
        <w:rPr>
          <w:rFonts w:ascii="Arial" w:hAnsi="Arial" w:cs="Arial"/>
        </w:rPr>
        <w:t xml:space="preserve">, port </w:t>
      </w:r>
      <w:proofErr w:type="spellStart"/>
      <w:r w:rsidRPr="00263239">
        <w:rPr>
          <w:rFonts w:ascii="Arial" w:hAnsi="Arial" w:cs="Arial"/>
        </w:rPr>
        <w:t>security</w:t>
      </w:r>
      <w:proofErr w:type="spellEnd"/>
      <w:r w:rsidRPr="002632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63239">
        <w:rPr>
          <w:rFonts w:ascii="Arial" w:hAnsi="Arial" w:cs="Arial"/>
        </w:rPr>
        <w:t>atd.)</w:t>
      </w:r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 xml:space="preserve">Cisco Network </w:t>
      </w:r>
      <w:proofErr w:type="spellStart"/>
      <w:r w:rsidRPr="00263239">
        <w:rPr>
          <w:rFonts w:ascii="Arial" w:hAnsi="Arial" w:cs="Arial"/>
        </w:rPr>
        <w:t>Foundation</w:t>
      </w:r>
      <w:proofErr w:type="spellEnd"/>
      <w:r w:rsidRPr="00263239">
        <w:rPr>
          <w:rFonts w:ascii="Arial" w:hAnsi="Arial" w:cs="Arial"/>
        </w:rPr>
        <w:t xml:space="preserve"> </w:t>
      </w:r>
      <w:proofErr w:type="spellStart"/>
      <w:r w:rsidRPr="00263239">
        <w:rPr>
          <w:rFonts w:ascii="Arial" w:hAnsi="Arial" w:cs="Arial"/>
        </w:rPr>
        <w:t>Protection</w:t>
      </w:r>
      <w:proofErr w:type="spellEnd"/>
      <w:r w:rsidRPr="00263239">
        <w:rPr>
          <w:rFonts w:ascii="Arial" w:hAnsi="Arial" w:cs="Arial"/>
        </w:rPr>
        <w:t xml:space="preserve"> (Data plane, Management plane, </w:t>
      </w:r>
      <w:proofErr w:type="spellStart"/>
      <w:r w:rsidRPr="00263239">
        <w:rPr>
          <w:rFonts w:ascii="Arial" w:hAnsi="Arial" w:cs="Arial"/>
        </w:rPr>
        <w:t>Control</w:t>
      </w:r>
      <w:proofErr w:type="spellEnd"/>
      <w:r w:rsidRPr="00263239">
        <w:rPr>
          <w:rFonts w:ascii="Arial" w:hAnsi="Arial" w:cs="Arial"/>
        </w:rPr>
        <w:t xml:space="preserve"> plane)</w:t>
      </w:r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 xml:space="preserve">IOS Management Plane </w:t>
      </w:r>
      <w:proofErr w:type="spellStart"/>
      <w:r w:rsidRPr="00263239">
        <w:rPr>
          <w:rFonts w:ascii="Arial" w:hAnsi="Arial" w:cs="Arial"/>
        </w:rPr>
        <w:t>Security</w:t>
      </w:r>
      <w:proofErr w:type="spellEnd"/>
      <w:r w:rsidRPr="00263239">
        <w:rPr>
          <w:rFonts w:ascii="Arial" w:hAnsi="Arial" w:cs="Arial"/>
        </w:rPr>
        <w:t xml:space="preserve"> (NTP, </w:t>
      </w:r>
      <w:proofErr w:type="spellStart"/>
      <w:r w:rsidRPr="00263239">
        <w:rPr>
          <w:rFonts w:ascii="Arial" w:hAnsi="Arial" w:cs="Arial"/>
        </w:rPr>
        <w:t>syslog</w:t>
      </w:r>
      <w:proofErr w:type="spellEnd"/>
      <w:r w:rsidRPr="00263239">
        <w:rPr>
          <w:rFonts w:ascii="Arial" w:hAnsi="Arial" w:cs="Arial"/>
        </w:rPr>
        <w:t>, SSH, http/s, atd.)</w:t>
      </w:r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Představení CCP (nástroj pro konfiguraci směrovačů z GUI)</w:t>
      </w:r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Definování oprávnění (</w:t>
      </w:r>
      <w:proofErr w:type="spellStart"/>
      <w:r w:rsidRPr="00263239">
        <w:rPr>
          <w:rFonts w:ascii="Arial" w:hAnsi="Arial" w:cs="Arial"/>
        </w:rPr>
        <w:t>privilege</w:t>
      </w:r>
      <w:proofErr w:type="spellEnd"/>
      <w:r w:rsidRPr="00263239">
        <w:rPr>
          <w:rFonts w:ascii="Arial" w:hAnsi="Arial" w:cs="Arial"/>
        </w:rPr>
        <w:t xml:space="preserve"> </w:t>
      </w:r>
      <w:proofErr w:type="spellStart"/>
      <w:r w:rsidRPr="00263239">
        <w:rPr>
          <w:rFonts w:ascii="Arial" w:hAnsi="Arial" w:cs="Arial"/>
        </w:rPr>
        <w:t>levels</w:t>
      </w:r>
      <w:proofErr w:type="spellEnd"/>
      <w:r w:rsidRPr="00263239">
        <w:rPr>
          <w:rFonts w:ascii="Arial" w:hAnsi="Arial" w:cs="Arial"/>
        </w:rPr>
        <w:t>, role-</w:t>
      </w:r>
      <w:proofErr w:type="spellStart"/>
      <w:r w:rsidRPr="00263239">
        <w:rPr>
          <w:rFonts w:ascii="Arial" w:hAnsi="Arial" w:cs="Arial"/>
        </w:rPr>
        <w:t>based</w:t>
      </w:r>
      <w:proofErr w:type="spellEnd"/>
      <w:r w:rsidRPr="00263239">
        <w:rPr>
          <w:rFonts w:ascii="Arial" w:hAnsi="Arial" w:cs="Arial"/>
        </w:rPr>
        <w:t xml:space="preserve"> cli)</w:t>
      </w:r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 xml:space="preserve">AAA model (lokální </w:t>
      </w:r>
      <w:proofErr w:type="spellStart"/>
      <w:r w:rsidRPr="00263239">
        <w:rPr>
          <w:rFonts w:ascii="Arial" w:hAnsi="Arial" w:cs="Arial"/>
        </w:rPr>
        <w:t>databáse</w:t>
      </w:r>
      <w:proofErr w:type="spellEnd"/>
      <w:r w:rsidRPr="00263239">
        <w:rPr>
          <w:rFonts w:ascii="Arial" w:hAnsi="Arial" w:cs="Arial"/>
        </w:rPr>
        <w:t>, TACACS+, RADIUS)</w:t>
      </w:r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 xml:space="preserve">Typy Firewallu (základní přehled, typy ACL, </w:t>
      </w:r>
      <w:proofErr w:type="spellStart"/>
      <w:r w:rsidRPr="00263239">
        <w:rPr>
          <w:rFonts w:ascii="Arial" w:hAnsi="Arial" w:cs="Arial"/>
        </w:rPr>
        <w:t>Zone-based</w:t>
      </w:r>
      <w:proofErr w:type="spellEnd"/>
      <w:r w:rsidRPr="00263239">
        <w:rPr>
          <w:rFonts w:ascii="Arial" w:hAnsi="Arial" w:cs="Arial"/>
        </w:rPr>
        <w:t xml:space="preserve"> </w:t>
      </w:r>
      <w:proofErr w:type="spellStart"/>
      <w:r w:rsidRPr="00263239">
        <w:rPr>
          <w:rFonts w:ascii="Arial" w:hAnsi="Arial" w:cs="Arial"/>
        </w:rPr>
        <w:t>policy</w:t>
      </w:r>
      <w:proofErr w:type="spellEnd"/>
      <w:r w:rsidRPr="00263239">
        <w:rPr>
          <w:rFonts w:ascii="Arial" w:hAnsi="Arial" w:cs="Arial"/>
        </w:rPr>
        <w:t xml:space="preserve"> firewall)</w:t>
      </w:r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 xml:space="preserve">Network </w:t>
      </w:r>
      <w:proofErr w:type="spellStart"/>
      <w:r w:rsidRPr="00263239">
        <w:rPr>
          <w:rFonts w:ascii="Arial" w:hAnsi="Arial" w:cs="Arial"/>
        </w:rPr>
        <w:t>Address</w:t>
      </w:r>
      <w:proofErr w:type="spellEnd"/>
      <w:r w:rsidRPr="00263239">
        <w:rPr>
          <w:rFonts w:ascii="Arial" w:hAnsi="Arial" w:cs="Arial"/>
        </w:rPr>
        <w:t xml:space="preserve"> </w:t>
      </w:r>
      <w:proofErr w:type="spellStart"/>
      <w:r w:rsidRPr="00263239">
        <w:rPr>
          <w:rFonts w:ascii="Arial" w:hAnsi="Arial" w:cs="Arial"/>
        </w:rPr>
        <w:t>Translation</w:t>
      </w:r>
      <w:proofErr w:type="spellEnd"/>
      <w:r>
        <w:rPr>
          <w:rFonts w:ascii="Arial" w:hAnsi="Arial" w:cs="Arial"/>
        </w:rPr>
        <w:t>;</w:t>
      </w:r>
    </w:p>
    <w:p w:rsidR="0044735A" w:rsidRPr="00263239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Základ k šifrování (druhy šifrování, certifikáty, digitální podpis, atd.)</w:t>
      </w:r>
      <w:r>
        <w:rPr>
          <w:rFonts w:ascii="Arial" w:hAnsi="Arial" w:cs="Arial"/>
        </w:rPr>
        <w:t>;</w:t>
      </w:r>
    </w:p>
    <w:p w:rsidR="0044735A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</w:r>
      <w:proofErr w:type="spellStart"/>
      <w:r w:rsidRPr="00263239">
        <w:rPr>
          <w:rFonts w:ascii="Arial" w:hAnsi="Arial" w:cs="Arial"/>
        </w:rPr>
        <w:t>IPSec</w:t>
      </w:r>
      <w:proofErr w:type="spellEnd"/>
      <w:r w:rsidRPr="00263239">
        <w:rPr>
          <w:rFonts w:ascii="Arial" w:hAnsi="Arial" w:cs="Arial"/>
        </w:rPr>
        <w:t xml:space="preserve"> VPN (teorie, nastavení, IKEv1, </w:t>
      </w:r>
      <w:proofErr w:type="spellStart"/>
      <w:r w:rsidRPr="00263239">
        <w:rPr>
          <w:rFonts w:ascii="Arial" w:hAnsi="Arial" w:cs="Arial"/>
        </w:rPr>
        <w:t>site</w:t>
      </w:r>
      <w:proofErr w:type="spellEnd"/>
      <w:r w:rsidRPr="00263239">
        <w:rPr>
          <w:rFonts w:ascii="Arial" w:hAnsi="Arial" w:cs="Arial"/>
        </w:rPr>
        <w:t>-to-</w:t>
      </w:r>
      <w:proofErr w:type="spellStart"/>
      <w:r w:rsidRPr="00263239">
        <w:rPr>
          <w:rFonts w:ascii="Arial" w:hAnsi="Arial" w:cs="Arial"/>
        </w:rPr>
        <w:t>site</w:t>
      </w:r>
      <w:proofErr w:type="spellEnd"/>
      <w:r w:rsidRPr="00263239">
        <w:rPr>
          <w:rFonts w:ascii="Arial" w:hAnsi="Arial" w:cs="Arial"/>
        </w:rPr>
        <w:t xml:space="preserve"> VPN)</w:t>
      </w:r>
      <w:r>
        <w:rPr>
          <w:rFonts w:ascii="Arial" w:hAnsi="Arial" w:cs="Arial"/>
        </w:rPr>
        <w:t>.</w:t>
      </w:r>
    </w:p>
    <w:p w:rsidR="0044735A" w:rsidRDefault="0044735A" w:rsidP="0044735A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Součástí </w:t>
      </w:r>
      <w:proofErr w:type="spellStart"/>
      <w:r>
        <w:rPr>
          <w:rFonts w:ascii="Arial" w:hAnsi="Arial" w:cs="Arial"/>
        </w:rPr>
        <w:t>školení</w:t>
      </w:r>
      <w:r w:rsidRPr="00263239">
        <w:rPr>
          <w:rFonts w:ascii="Arial" w:hAnsi="Arial" w:cs="Arial"/>
        </w:rPr>
        <w:t>IPSec</w:t>
      </w:r>
      <w:proofErr w:type="spellEnd"/>
      <w:r w:rsidRPr="00263239">
        <w:rPr>
          <w:rFonts w:ascii="Arial" w:hAnsi="Arial" w:cs="Arial"/>
        </w:rPr>
        <w:t xml:space="preserve"> VPN (teorie, nastavení, IKEv1, </w:t>
      </w:r>
      <w:proofErr w:type="spellStart"/>
      <w:r w:rsidRPr="00263239">
        <w:rPr>
          <w:rFonts w:ascii="Arial" w:hAnsi="Arial" w:cs="Arial"/>
        </w:rPr>
        <w:t>site</w:t>
      </w:r>
      <w:proofErr w:type="spellEnd"/>
      <w:r w:rsidRPr="00263239">
        <w:rPr>
          <w:rFonts w:ascii="Arial" w:hAnsi="Arial" w:cs="Arial"/>
        </w:rPr>
        <w:t>-to-</w:t>
      </w:r>
      <w:proofErr w:type="spellStart"/>
      <w:r w:rsidRPr="00263239">
        <w:rPr>
          <w:rFonts w:ascii="Arial" w:hAnsi="Arial" w:cs="Arial"/>
        </w:rPr>
        <w:t>site</w:t>
      </w:r>
      <w:proofErr w:type="spellEnd"/>
      <w:r w:rsidRPr="00263239">
        <w:rPr>
          <w:rFonts w:ascii="Arial" w:hAnsi="Arial" w:cs="Arial"/>
        </w:rPr>
        <w:t xml:space="preserve"> VPN)</w:t>
      </w:r>
      <w:r>
        <w:rPr>
          <w:rFonts w:ascii="Arial" w:hAnsi="Arial" w:cs="Arial"/>
        </w:rPr>
        <w:t>.</w:t>
      </w:r>
    </w:p>
    <w:p w:rsidR="0044735A" w:rsidRPr="00057F0F" w:rsidRDefault="0044735A" w:rsidP="0044735A">
      <w:pPr>
        <w:tabs>
          <w:tab w:val="left" w:pos="708"/>
          <w:tab w:val="left" w:pos="3018"/>
        </w:tabs>
        <w:spacing w:after="60"/>
        <w:rPr>
          <w:rFonts w:ascii="Arial" w:hAnsi="Arial" w:cs="Arial"/>
        </w:rPr>
      </w:pPr>
    </w:p>
    <w:p w:rsidR="00A1270B" w:rsidRPr="00263239" w:rsidRDefault="00A1270B" w:rsidP="00A1270B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bookmarkStart w:id="0" w:name="_GoBack"/>
      <w:bookmarkEnd w:id="0"/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  <w:t>Základ k šifrování (druhy šifrování, certifikáty, digitální podpis, atd.)</w:t>
      </w:r>
      <w:r>
        <w:rPr>
          <w:rFonts w:ascii="Arial" w:hAnsi="Arial" w:cs="Arial"/>
        </w:rPr>
        <w:t>;</w:t>
      </w:r>
    </w:p>
    <w:p w:rsidR="00A1270B" w:rsidRDefault="00A1270B" w:rsidP="00A1270B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</w:r>
      <w:proofErr w:type="spellStart"/>
      <w:r w:rsidRPr="00263239">
        <w:rPr>
          <w:rFonts w:ascii="Arial" w:hAnsi="Arial" w:cs="Arial"/>
        </w:rPr>
        <w:t>IPSec</w:t>
      </w:r>
      <w:proofErr w:type="spellEnd"/>
      <w:r w:rsidRPr="00263239">
        <w:rPr>
          <w:rFonts w:ascii="Arial" w:hAnsi="Arial" w:cs="Arial"/>
        </w:rPr>
        <w:t xml:space="preserve"> VPN (teorie, nastavení, IKEv1, </w:t>
      </w:r>
      <w:proofErr w:type="spellStart"/>
      <w:r w:rsidRPr="00263239">
        <w:rPr>
          <w:rFonts w:ascii="Arial" w:hAnsi="Arial" w:cs="Arial"/>
        </w:rPr>
        <w:t>site</w:t>
      </w:r>
      <w:proofErr w:type="spellEnd"/>
      <w:r w:rsidRPr="00263239">
        <w:rPr>
          <w:rFonts w:ascii="Arial" w:hAnsi="Arial" w:cs="Arial"/>
        </w:rPr>
        <w:t>-to-</w:t>
      </w:r>
      <w:proofErr w:type="spellStart"/>
      <w:r w:rsidRPr="00263239">
        <w:rPr>
          <w:rFonts w:ascii="Arial" w:hAnsi="Arial" w:cs="Arial"/>
        </w:rPr>
        <w:t>site</w:t>
      </w:r>
      <w:proofErr w:type="spellEnd"/>
      <w:r w:rsidRPr="00263239">
        <w:rPr>
          <w:rFonts w:ascii="Arial" w:hAnsi="Arial" w:cs="Arial"/>
        </w:rPr>
        <w:t xml:space="preserve"> VPN)</w:t>
      </w:r>
      <w:r>
        <w:rPr>
          <w:rFonts w:ascii="Arial" w:hAnsi="Arial" w:cs="Arial"/>
        </w:rPr>
        <w:t>.</w:t>
      </w:r>
    </w:p>
    <w:p w:rsidR="004B35EF" w:rsidRDefault="004B35EF" w:rsidP="004B35EF">
      <w:pPr>
        <w:tabs>
          <w:tab w:val="left" w:pos="426"/>
          <w:tab w:val="left" w:pos="3018"/>
        </w:tabs>
        <w:spacing w:after="60"/>
        <w:rPr>
          <w:rFonts w:ascii="Arial" w:hAnsi="Arial" w:cs="Arial"/>
        </w:rPr>
      </w:pPr>
      <w:r w:rsidRPr="00263239">
        <w:rPr>
          <w:rFonts w:ascii="Arial" w:hAnsi="Arial" w:cs="Arial"/>
        </w:rPr>
        <w:t>•</w:t>
      </w:r>
      <w:r w:rsidRPr="002632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Součástí </w:t>
      </w:r>
      <w:proofErr w:type="spellStart"/>
      <w:r>
        <w:rPr>
          <w:rFonts w:ascii="Arial" w:hAnsi="Arial" w:cs="Arial"/>
        </w:rPr>
        <w:t>školení</w:t>
      </w:r>
      <w:r w:rsidRPr="00263239">
        <w:rPr>
          <w:rFonts w:ascii="Arial" w:hAnsi="Arial" w:cs="Arial"/>
        </w:rPr>
        <w:t>IPSec</w:t>
      </w:r>
      <w:proofErr w:type="spellEnd"/>
      <w:r w:rsidRPr="00263239">
        <w:rPr>
          <w:rFonts w:ascii="Arial" w:hAnsi="Arial" w:cs="Arial"/>
        </w:rPr>
        <w:t xml:space="preserve"> VPN (teorie, nastavení, IKEv1, </w:t>
      </w:r>
      <w:proofErr w:type="spellStart"/>
      <w:r w:rsidRPr="00263239">
        <w:rPr>
          <w:rFonts w:ascii="Arial" w:hAnsi="Arial" w:cs="Arial"/>
        </w:rPr>
        <w:t>site</w:t>
      </w:r>
      <w:proofErr w:type="spellEnd"/>
      <w:r w:rsidRPr="00263239">
        <w:rPr>
          <w:rFonts w:ascii="Arial" w:hAnsi="Arial" w:cs="Arial"/>
        </w:rPr>
        <w:t>-to-</w:t>
      </w:r>
      <w:proofErr w:type="spellStart"/>
      <w:r w:rsidRPr="00263239">
        <w:rPr>
          <w:rFonts w:ascii="Arial" w:hAnsi="Arial" w:cs="Arial"/>
        </w:rPr>
        <w:t>site</w:t>
      </w:r>
      <w:proofErr w:type="spellEnd"/>
      <w:r w:rsidRPr="00263239">
        <w:rPr>
          <w:rFonts w:ascii="Arial" w:hAnsi="Arial" w:cs="Arial"/>
        </w:rPr>
        <w:t xml:space="preserve"> VPN)</w:t>
      </w:r>
      <w:r>
        <w:rPr>
          <w:rFonts w:ascii="Arial" w:hAnsi="Arial" w:cs="Arial"/>
        </w:rPr>
        <w:t>.</w:t>
      </w:r>
    </w:p>
    <w:p w:rsidR="00DF471B" w:rsidRDefault="00DF471B"/>
    <w:sectPr w:rsidR="00DF47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8B" w:rsidRDefault="00E2668B" w:rsidP="00E2668B">
      <w:pPr>
        <w:spacing w:after="0" w:line="240" w:lineRule="auto"/>
      </w:pPr>
      <w:r>
        <w:separator/>
      </w:r>
    </w:p>
  </w:endnote>
  <w:endnote w:type="continuationSeparator" w:id="0">
    <w:p w:rsidR="00E2668B" w:rsidRDefault="00E2668B" w:rsidP="00E2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8B" w:rsidRDefault="00E266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8B" w:rsidRDefault="00E266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8B" w:rsidRDefault="00E266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8B" w:rsidRDefault="00E2668B" w:rsidP="00E2668B">
      <w:pPr>
        <w:spacing w:after="0" w:line="240" w:lineRule="auto"/>
      </w:pPr>
      <w:r>
        <w:separator/>
      </w:r>
    </w:p>
  </w:footnote>
  <w:footnote w:type="continuationSeparator" w:id="0">
    <w:p w:rsidR="00E2668B" w:rsidRDefault="00E2668B" w:rsidP="00E2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8B" w:rsidRDefault="00E266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8B" w:rsidRDefault="00E2668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8B" w:rsidRDefault="00E266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B"/>
    <w:rsid w:val="00043990"/>
    <w:rsid w:val="0044735A"/>
    <w:rsid w:val="004B35EF"/>
    <w:rsid w:val="006A0C32"/>
    <w:rsid w:val="00915DC0"/>
    <w:rsid w:val="009E74C7"/>
    <w:rsid w:val="00A1270B"/>
    <w:rsid w:val="00DA1DD6"/>
    <w:rsid w:val="00DF471B"/>
    <w:rsid w:val="00E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70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68B"/>
  </w:style>
  <w:style w:type="paragraph" w:styleId="Zpat">
    <w:name w:val="footer"/>
    <w:basedOn w:val="Normln"/>
    <w:link w:val="ZpatChar"/>
    <w:uiPriority w:val="99"/>
    <w:unhideWhenUsed/>
    <w:rsid w:val="00E2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2017-11-23T13:49:00Z</dcterms:created>
  <dcterms:modified xsi:type="dcterms:W3CDTF">2017-11-24T12:43:00Z</dcterms:modified>
</cp:coreProperties>
</file>