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3E" w:rsidRDefault="002E0E3E" w:rsidP="002E0E3E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bookmarkStart w:id="0" w:name="_Toc481749237"/>
      <w:bookmarkStart w:id="1" w:name="_GoBack"/>
      <w:bookmarkEnd w:id="1"/>
    </w:p>
    <w:p w:rsidR="002E0E3E" w:rsidRPr="00A512E1" w:rsidRDefault="002E0E3E" w:rsidP="00A512E1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i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Společnost</w:t>
      </w:r>
      <w:r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: [identifikační údaje ve smyslu § 28 odst. 1 písm. g) zákona č. 134/2016 Sb., o zadávání veřejných zakázek], </w:t>
      </w:r>
      <w:r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zastoupená</w:t>
      </w:r>
      <w:r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 [identifikační údaje statutárního orgánu společnosti, nebo zástupce]</w:t>
      </w:r>
      <w:bookmarkEnd w:id="0"/>
    </w:p>
    <w:p w:rsidR="002E0E3E" w:rsidRDefault="002E0E3E" w:rsidP="002E0E3E">
      <w:pPr>
        <w:pStyle w:val="Default"/>
        <w:spacing w:line="276" w:lineRule="auto"/>
        <w:rPr>
          <w:rFonts w:ascii="Franklin Gothic Book" w:hAnsi="Franklin Gothic Book"/>
          <w:color w:val="000000" w:themeColor="text1"/>
          <w:kern w:val="28"/>
          <w:sz w:val="22"/>
          <w:szCs w:val="22"/>
        </w:rPr>
      </w:pPr>
      <w:r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jakožto účastník v zadávacím řízení k zadání veřejné zakázky </w:t>
      </w:r>
      <w:r w:rsidR="00202085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malého rozsahu </w:t>
      </w:r>
      <w:r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na služby s názvem </w:t>
      </w:r>
      <w:r w:rsidR="00A512E1" w:rsidRPr="00A512E1">
        <w:rPr>
          <w:rFonts w:ascii="Franklin Gothic Book" w:hAnsi="Franklin Gothic Book" w:cs="Arial"/>
          <w:color w:val="000000" w:themeColor="text1"/>
          <w:sz w:val="22"/>
          <w:szCs w:val="22"/>
        </w:rPr>
        <w:t>„Projektová dokumentace pro provedení stavby - Zámek</w:t>
      </w:r>
      <w:r w:rsidR="00A512E1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proofErr w:type="spellStart"/>
      <w:r w:rsidR="00A512E1">
        <w:rPr>
          <w:rFonts w:ascii="Franklin Gothic Book" w:hAnsi="Franklin Gothic Book" w:cs="Arial"/>
          <w:color w:val="000000" w:themeColor="text1"/>
          <w:sz w:val="22"/>
          <w:szCs w:val="22"/>
        </w:rPr>
        <w:t>Kačina</w:t>
      </w:r>
      <w:proofErr w:type="spellEnd"/>
      <w:r w:rsidR="00A512E1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, </w:t>
      </w:r>
      <w:r w:rsidR="001F5A59" w:rsidRPr="001F5A59">
        <w:rPr>
          <w:rFonts w:ascii="Franklin Gothic Book" w:hAnsi="Franklin Gothic Book" w:cs="Arial"/>
          <w:color w:val="000000" w:themeColor="text1"/>
          <w:sz w:val="22"/>
          <w:szCs w:val="22"/>
        </w:rPr>
        <w:t>revitalizace</w:t>
      </w:r>
      <w:r w:rsidR="00A512E1" w:rsidRPr="001F5A59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A512E1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Ha-Ha příkopu “, </w:t>
      </w:r>
      <w:r>
        <w:rPr>
          <w:rFonts w:ascii="Franklin Gothic Book" w:hAnsi="Franklin Gothic Book" w:cs="Arial"/>
          <w:color w:val="000000" w:themeColor="text1"/>
          <w:sz w:val="22"/>
          <w:szCs w:val="22"/>
        </w:rPr>
        <w:t>tímto čestně prohlašuje, že níže uvedená celková nabídková cena za provedení shora uvedené zakázky zahrnuje veškeré náklady, které účastníkovi zadávacího řízení vzniknou v souvislosti s plněním veřejné zakázky, je stanovena po dobu platnosti a účinnosti smlouvy a její překročení je možné pouze při splnění podmínek v zadávací dokumentaci, resp. návrhu smlouvy.</w:t>
      </w:r>
    </w:p>
    <w:p w:rsidR="002E0E3E" w:rsidRDefault="002E0E3E" w:rsidP="002E0E3E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color w:val="000000" w:themeColor="text1"/>
          <w:sz w:val="22"/>
          <w:szCs w:val="22"/>
        </w:rPr>
        <w:t>Nabídková cena je stanovena jako nejvýše přípustná.</w:t>
      </w:r>
    </w:p>
    <w:p w:rsidR="002E0E3E" w:rsidRDefault="002E0E3E" w:rsidP="002E0E3E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2E0E3E" w:rsidTr="002E0E3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3E" w:rsidRDefault="002E0E3E" w:rsidP="00055580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Zpracování d</w:t>
            </w:r>
            <w:r w:rsidR="00055580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okumentace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v úrovni dokumentace pro provedení stav</w:t>
            </w:r>
            <w:r w:rsidR="00A512E1">
              <w:rPr>
                <w:rFonts w:ascii="Franklin Gothic Book" w:hAnsi="Franklin Gothic Book"/>
                <w:sz w:val="22"/>
                <w:szCs w:val="22"/>
              </w:rPr>
              <w:t xml:space="preserve">by, </w:t>
            </w:r>
            <w:r>
              <w:rPr>
                <w:rFonts w:ascii="Franklin Gothic Book" w:hAnsi="Franklin Gothic Book"/>
                <w:sz w:val="22"/>
                <w:szCs w:val="22"/>
              </w:rPr>
              <w:t>tak aby byla relevantním podkladem pro zadávací řízení, jehož cílem bude výběr zhotovitele stavby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 bez DPH (v CZK)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2E0E3E" w:rsidTr="002E0E3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Poskytnutí inženýrské činnosti pro zajištění stanovisek </w:t>
            </w:r>
            <w:r w:rsidR="00055580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všech dotčených orgánů </w:t>
            </w:r>
            <w:r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bez DPH (v CZK)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2E0E3E" w:rsidTr="002E0E3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Arial"/>
                <w:sz w:val="22"/>
                <w:szCs w:val="22"/>
                <w:vertAlign w:val="superscript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Poskytnutí odborných konzultací bez DPH (v CZK)</w:t>
            </w:r>
            <w:r>
              <w:rPr>
                <w:rFonts w:ascii="Times New Roman" w:hAnsi="Times New Roman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2E0E3E" w:rsidTr="002E0E3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3E" w:rsidRDefault="00031D6D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031D6D">
              <w:rPr>
                <w:rFonts w:ascii="Franklin Gothic Book" w:hAnsi="Franklin Gothic Book" w:cs="Arial"/>
                <w:sz w:val="22"/>
                <w:szCs w:val="22"/>
              </w:rPr>
              <w:t xml:space="preserve">Výkon </w:t>
            </w:r>
            <w:r w:rsidR="00202085">
              <w:rPr>
                <w:rFonts w:ascii="Franklin Gothic Book" w:hAnsi="Franklin Gothic Book" w:cs="Arial"/>
                <w:sz w:val="22"/>
                <w:szCs w:val="22"/>
              </w:rPr>
              <w:t xml:space="preserve">činnosti a služeb </w:t>
            </w:r>
            <w:r w:rsidRPr="00031D6D">
              <w:rPr>
                <w:rFonts w:ascii="Franklin Gothic Book" w:hAnsi="Franklin Gothic Book" w:cs="Arial"/>
                <w:sz w:val="22"/>
                <w:szCs w:val="22"/>
              </w:rPr>
              <w:t>autorského dozoru bez DPH (v CZK)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2E0E3E" w:rsidTr="002E0E3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Celková nabídková cena bez DPH (v CZK)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2E0E3E" w:rsidTr="002E0E3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Sazba DPH, která se vztahuje k nabídkové ceně (v %)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2E0E3E" w:rsidTr="002E0E3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Výše DPH (v CZK)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2E0E3E" w:rsidTr="002E0E3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Celková nabídková cena s DPH (v CZK)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3E" w:rsidRDefault="002E0E3E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:rsidR="002E0E3E" w:rsidRDefault="002E0E3E" w:rsidP="002E0E3E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sz w:val="22"/>
          <w:szCs w:val="22"/>
        </w:rPr>
      </w:pPr>
    </w:p>
    <w:p w:rsidR="002E0E3E" w:rsidRDefault="002E0E3E" w:rsidP="002E0E3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*odbor</w:t>
      </w:r>
      <w:r w:rsidR="00202085">
        <w:rPr>
          <w:rFonts w:ascii="Franklin Gothic Book" w:hAnsi="Franklin Gothic Book"/>
          <w:sz w:val="22"/>
          <w:szCs w:val="22"/>
        </w:rPr>
        <w:t>né konzultace dle čl. II odst. 5</w:t>
      </w:r>
      <w:r>
        <w:rPr>
          <w:rFonts w:ascii="Franklin Gothic Book" w:hAnsi="Franklin Gothic Book"/>
          <w:sz w:val="22"/>
          <w:szCs w:val="22"/>
        </w:rPr>
        <w:t xml:space="preserve"> textu návrhu Smlouvy</w:t>
      </w:r>
    </w:p>
    <w:p w:rsidR="002E0E3E" w:rsidRDefault="002E0E3E" w:rsidP="002E0E3E"/>
    <w:p w:rsidR="002E0E3E" w:rsidRDefault="002E0E3E" w:rsidP="002E0E3E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:rsidR="002E0E3E" w:rsidRDefault="002E0E3E" w:rsidP="002E0E3E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  <w:r>
        <w:rPr>
          <w:rFonts w:ascii="Franklin Gothic Book" w:hAnsi="Franklin Gothic Book"/>
          <w:color w:val="000000" w:themeColor="text1"/>
          <w:sz w:val="22"/>
          <w:szCs w:val="22"/>
        </w:rPr>
        <w:t>V</w:t>
      </w:r>
      <w:r w:rsidR="00202085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>
        <w:rPr>
          <w:rFonts w:ascii="Franklin Gothic Book" w:hAnsi="Franklin Gothic Book"/>
          <w:color w:val="000000" w:themeColor="text1"/>
          <w:sz w:val="22"/>
          <w:szCs w:val="22"/>
        </w:rPr>
        <w:t>…………..</w:t>
      </w:r>
      <w:r w:rsidR="00202085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>
        <w:rPr>
          <w:rFonts w:ascii="Franklin Gothic Book" w:hAnsi="Franklin Gothic Book"/>
          <w:color w:val="000000" w:themeColor="text1"/>
          <w:sz w:val="22"/>
          <w:szCs w:val="22"/>
        </w:rPr>
        <w:t>dne……………….</w:t>
      </w:r>
    </w:p>
    <w:p w:rsidR="002E0E3E" w:rsidRDefault="002E0E3E" w:rsidP="002E0E3E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2E0E3E" w:rsidRDefault="002E0E3E" w:rsidP="002E0E3E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2E0E3E" w:rsidRDefault="002E0E3E" w:rsidP="002E0E3E">
      <w:pPr>
        <w:spacing w:before="0" w:after="0" w:line="240" w:lineRule="auto"/>
        <w:jc w:val="left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>
        <w:rPr>
          <w:rFonts w:ascii="Franklin Gothic Book" w:hAnsi="Franklin Gothic Book"/>
          <w:color w:val="000000" w:themeColor="text1"/>
          <w:sz w:val="22"/>
          <w:szCs w:val="22"/>
        </w:rPr>
        <w:tab/>
      </w:r>
      <w:r>
        <w:rPr>
          <w:rFonts w:ascii="Franklin Gothic Book" w:hAnsi="Franklin Gothic Book"/>
          <w:color w:val="000000" w:themeColor="text1"/>
          <w:sz w:val="22"/>
          <w:szCs w:val="22"/>
        </w:rPr>
        <w:tab/>
      </w:r>
      <w:r>
        <w:rPr>
          <w:rFonts w:ascii="Franklin Gothic Book" w:hAnsi="Franklin Gothic Book"/>
          <w:color w:val="000000" w:themeColor="text1"/>
          <w:sz w:val="22"/>
          <w:szCs w:val="22"/>
        </w:rPr>
        <w:tab/>
      </w:r>
      <w:r>
        <w:rPr>
          <w:rFonts w:ascii="Franklin Gothic Book" w:hAnsi="Franklin Gothic Book"/>
          <w:color w:val="000000" w:themeColor="text1"/>
          <w:sz w:val="22"/>
          <w:szCs w:val="22"/>
        </w:rPr>
        <w:tab/>
      </w:r>
      <w:r>
        <w:rPr>
          <w:rFonts w:ascii="Franklin Gothic Book" w:hAnsi="Franklin Gothic Book"/>
          <w:color w:val="000000" w:themeColor="text1"/>
          <w:sz w:val="22"/>
          <w:szCs w:val="22"/>
        </w:rPr>
        <w:tab/>
      </w:r>
      <w:r>
        <w:rPr>
          <w:rFonts w:ascii="Franklin Gothic Book" w:hAnsi="Franklin Gothic Book"/>
          <w:color w:val="000000" w:themeColor="text1"/>
          <w:sz w:val="22"/>
          <w:szCs w:val="22"/>
        </w:rPr>
        <w:tab/>
      </w:r>
      <w:r>
        <w:rPr>
          <w:rFonts w:ascii="Franklin Gothic Book" w:hAnsi="Franklin Gothic Book"/>
          <w:color w:val="000000" w:themeColor="text1"/>
          <w:sz w:val="22"/>
          <w:szCs w:val="22"/>
        </w:rPr>
        <w:tab/>
      </w:r>
      <w:r>
        <w:rPr>
          <w:rFonts w:ascii="Franklin Gothic Book" w:hAnsi="Franklin Gothic Book"/>
          <w:color w:val="000000" w:themeColor="text1"/>
          <w:sz w:val="22"/>
          <w:szCs w:val="22"/>
        </w:rPr>
        <w:tab/>
      </w:r>
      <w:r>
        <w:rPr>
          <w:rFonts w:ascii="Franklin Gothic Book" w:hAnsi="Franklin Gothic Book"/>
          <w:color w:val="000000" w:themeColor="text1"/>
          <w:sz w:val="22"/>
          <w:szCs w:val="22"/>
        </w:rPr>
        <w:tab/>
      </w:r>
      <w:r>
        <w:rPr>
          <w:rFonts w:ascii="Franklin Gothic Book" w:hAnsi="Franklin Gothic Book"/>
          <w:color w:val="000000" w:themeColor="text1"/>
          <w:sz w:val="22"/>
          <w:szCs w:val="22"/>
        </w:rPr>
        <w:tab/>
      </w:r>
    </w:p>
    <w:p w:rsidR="002E0E3E" w:rsidRDefault="00A512E1" w:rsidP="002E0E3E">
      <w:pPr>
        <w:spacing w:before="0" w:after="0" w:line="240" w:lineRule="auto"/>
        <w:ind w:right="0"/>
        <w:jc w:val="left"/>
        <w:rPr>
          <w:rFonts w:ascii="Times New Roman" w:eastAsia="Calibri" w:hAnsi="Times New Roman"/>
          <w:sz w:val="24"/>
        </w:rPr>
      </w:pPr>
      <w:r>
        <w:rPr>
          <w:rFonts w:ascii="Franklin Gothic Book" w:hAnsi="Franklin Gothic Book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</w:t>
      </w:r>
      <w:r w:rsidR="002E0E3E">
        <w:rPr>
          <w:rFonts w:ascii="Franklin Gothic Book" w:hAnsi="Franklin Gothic Book"/>
          <w:color w:val="000000" w:themeColor="text1"/>
          <w:sz w:val="22"/>
          <w:szCs w:val="22"/>
        </w:rPr>
        <w:t xml:space="preserve">------------------------------------------- </w:t>
      </w:r>
    </w:p>
    <w:p w:rsidR="00B71B69" w:rsidRDefault="00A512E1">
      <w:r>
        <w:rPr>
          <w:rFonts w:ascii="Franklin Gothic Book" w:hAnsi="Franklin Gothic Book"/>
          <w:i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podpis</w:t>
      </w:r>
    </w:p>
    <w:sectPr w:rsidR="00B7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  <w:ind w:left="0" w:firstLine="0"/>
      </w:pPr>
      <w:rPr>
        <w:rFonts w:cs="Times New Roman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E"/>
    <w:rsid w:val="00031D6D"/>
    <w:rsid w:val="00055580"/>
    <w:rsid w:val="001F5A59"/>
    <w:rsid w:val="00202085"/>
    <w:rsid w:val="002E0E3E"/>
    <w:rsid w:val="00480B37"/>
    <w:rsid w:val="005973C7"/>
    <w:rsid w:val="005A69F1"/>
    <w:rsid w:val="00A512E1"/>
    <w:rsid w:val="00B71B69"/>
    <w:rsid w:val="00C2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AF46-B49C-429E-BEAD-9EC3B6EB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E3E"/>
    <w:pPr>
      <w:spacing w:before="60" w:after="60" w:line="720" w:lineRule="auto"/>
      <w:ind w:right="11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0E3E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0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semiHidden/>
    <w:unhideWhenUsed/>
    <w:qFormat/>
    <w:rsid w:val="002E0E3E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semiHidden/>
    <w:unhideWhenUsed/>
    <w:qFormat/>
    <w:rsid w:val="002E0E3E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semiHidden/>
    <w:unhideWhenUsed/>
    <w:qFormat/>
    <w:rsid w:val="002E0E3E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semiHidden/>
    <w:unhideWhenUsed/>
    <w:qFormat/>
    <w:rsid w:val="002E0E3E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semiHidden/>
    <w:unhideWhenUsed/>
    <w:qFormat/>
    <w:rsid w:val="002E0E3E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semiHidden/>
    <w:unhideWhenUsed/>
    <w:qFormat/>
    <w:rsid w:val="002E0E3E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semiHidden/>
    <w:unhideWhenUsed/>
    <w:qFormat/>
    <w:rsid w:val="002E0E3E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E3E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semiHidden/>
    <w:rsid w:val="002E0E3E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E0E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E0E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E0E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2E0E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2E0E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2E0E3E"/>
    <w:rPr>
      <w:rFonts w:ascii="Verdana" w:eastAsia="Times New Roman" w:hAnsi="Verdana" w:cs="Times New Roman"/>
      <w:sz w:val="16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2E0E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E0E3E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Nadpis2PPP">
    <w:name w:val="Nadpis 2 PPP"/>
    <w:basedOn w:val="Nadpis2"/>
    <w:next w:val="Zkladntext"/>
    <w:rsid w:val="002E0E3E"/>
    <w:pPr>
      <w:keepNext w:val="0"/>
      <w:widowControl w:val="0"/>
      <w:numPr>
        <w:ilvl w:val="1"/>
        <w:numId w:val="1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Times New Roman" w:hAnsi="Arial" w:cs="Times New Roman"/>
      <w:b w:val="0"/>
      <w:bCs w:val="0"/>
      <w:color w:val="B40000"/>
      <w:sz w:val="24"/>
      <w:szCs w:val="28"/>
    </w:rPr>
  </w:style>
  <w:style w:type="paragraph" w:customStyle="1" w:styleId="Default">
    <w:name w:val="Default"/>
    <w:uiPriority w:val="99"/>
    <w:rsid w:val="002E0E3E"/>
    <w:pPr>
      <w:autoSpaceDE w:val="0"/>
      <w:autoSpaceDN w:val="0"/>
      <w:adjustRightInd w:val="0"/>
      <w:spacing w:before="60" w:after="60" w:line="720" w:lineRule="auto"/>
      <w:ind w:right="1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semiHidden/>
    <w:unhideWhenUsed/>
    <w:rsid w:val="002E0E3E"/>
    <w:rPr>
      <w:rFonts w:ascii="Times New Roman" w:hAnsi="Times New Roman" w:cs="Times New Roman" w:hint="default"/>
      <w:sz w:val="16"/>
    </w:rPr>
  </w:style>
  <w:style w:type="table" w:styleId="Mkatabulky">
    <w:name w:val="Table Grid"/>
    <w:basedOn w:val="Normlntabulka"/>
    <w:rsid w:val="002E0E3E"/>
    <w:pPr>
      <w:spacing w:before="60" w:after="60" w:line="720" w:lineRule="auto"/>
      <w:ind w:right="11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2E0E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0E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0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E3E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E3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Schůt Petr</cp:lastModifiedBy>
  <cp:revision>12</cp:revision>
  <dcterms:created xsi:type="dcterms:W3CDTF">2017-09-28T14:30:00Z</dcterms:created>
  <dcterms:modified xsi:type="dcterms:W3CDTF">2017-10-02T14:04:00Z</dcterms:modified>
</cp:coreProperties>
</file>