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C" w:rsidRDefault="00EA3F0C" w:rsidP="00204E17">
      <w:pPr>
        <w:pStyle w:val="Nzev"/>
        <w:rPr>
          <w:rFonts w:ascii="Arial" w:hAnsi="Arial" w:cs="Arial"/>
          <w:b w:val="0"/>
          <w:bCs w:val="0"/>
          <w:sz w:val="22"/>
          <w:szCs w:val="22"/>
          <w:lang w:val="cs-CZ"/>
        </w:rPr>
      </w:pPr>
    </w:p>
    <w:p w:rsidR="00204E17" w:rsidRPr="001C0EB5" w:rsidRDefault="00204E17" w:rsidP="00204E17">
      <w:pPr>
        <w:pStyle w:val="Nzev"/>
        <w:rPr>
          <w:rFonts w:ascii="Arial" w:hAnsi="Arial" w:cs="Arial"/>
          <w:sz w:val="24"/>
          <w:szCs w:val="24"/>
          <w:lang w:eastAsia="cs-CZ"/>
        </w:rPr>
      </w:pPr>
      <w:r w:rsidRPr="001C0EB5">
        <w:rPr>
          <w:rFonts w:ascii="Arial" w:hAnsi="Arial" w:cs="Arial"/>
          <w:sz w:val="24"/>
          <w:szCs w:val="24"/>
          <w:lang w:eastAsia="cs-CZ"/>
        </w:rPr>
        <w:t xml:space="preserve">SMLOUVA </w:t>
      </w:r>
    </w:p>
    <w:p w:rsidR="00204E17" w:rsidRPr="001C0EB5" w:rsidRDefault="00204E17" w:rsidP="00204E17">
      <w:pPr>
        <w:jc w:val="center"/>
        <w:rPr>
          <w:rFonts w:ascii="Arial" w:hAnsi="Arial" w:cs="Arial"/>
          <w:b/>
          <w:bCs/>
          <w:lang w:eastAsia="cs-CZ"/>
        </w:rPr>
      </w:pPr>
      <w:r w:rsidRPr="001C0EB5">
        <w:rPr>
          <w:rFonts w:ascii="Arial" w:hAnsi="Arial" w:cs="Arial"/>
          <w:b/>
          <w:bCs/>
          <w:lang w:eastAsia="cs-CZ"/>
        </w:rPr>
        <w:t xml:space="preserve">o </w:t>
      </w:r>
      <w:r w:rsidR="00203384">
        <w:rPr>
          <w:rFonts w:ascii="Arial" w:hAnsi="Arial" w:cs="Arial"/>
          <w:b/>
          <w:bCs/>
          <w:lang w:eastAsia="cs-CZ"/>
        </w:rPr>
        <w:t>poskytování</w:t>
      </w:r>
      <w:r w:rsidRPr="001C0EB5">
        <w:rPr>
          <w:rFonts w:ascii="Arial" w:hAnsi="Arial" w:cs="Arial"/>
          <w:b/>
          <w:bCs/>
          <w:lang w:eastAsia="cs-CZ"/>
        </w:rPr>
        <w:t xml:space="preserve"> strážní služby</w:t>
      </w:r>
    </w:p>
    <w:p w:rsidR="00204E17" w:rsidRDefault="00204E17" w:rsidP="00204E17">
      <w:pPr>
        <w:jc w:val="center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uzavřená </w:t>
      </w:r>
      <w:r w:rsidR="006418E8">
        <w:rPr>
          <w:rFonts w:ascii="Arial" w:hAnsi="Arial" w:cs="Arial"/>
          <w:sz w:val="22"/>
          <w:szCs w:val="22"/>
          <w:lang w:eastAsia="cs-CZ"/>
        </w:rPr>
        <w:t>podle</w:t>
      </w:r>
      <w:r w:rsidRPr="00FA575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E58E7">
        <w:rPr>
          <w:rFonts w:ascii="Arial" w:hAnsi="Arial" w:cs="Arial"/>
          <w:sz w:val="22"/>
          <w:szCs w:val="22"/>
          <w:lang w:eastAsia="cs-CZ"/>
        </w:rPr>
        <w:t xml:space="preserve">ustanovení </w:t>
      </w:r>
      <w:r w:rsidRPr="00FA5753">
        <w:rPr>
          <w:rFonts w:ascii="Arial" w:hAnsi="Arial" w:cs="Arial"/>
          <w:sz w:val="22"/>
          <w:szCs w:val="22"/>
          <w:lang w:eastAsia="cs-CZ"/>
        </w:rPr>
        <w:t xml:space="preserve">§ </w:t>
      </w:r>
      <w:r w:rsidRPr="00FA5753">
        <w:rPr>
          <w:rFonts w:ascii="Arial" w:hAnsi="Arial" w:cs="Arial"/>
          <w:sz w:val="22"/>
          <w:szCs w:val="22"/>
        </w:rPr>
        <w:t>1746 odst. 2 zák</w:t>
      </w:r>
      <w:r w:rsidR="009665ED">
        <w:rPr>
          <w:rFonts w:ascii="Arial" w:hAnsi="Arial" w:cs="Arial"/>
          <w:sz w:val="22"/>
          <w:szCs w:val="22"/>
        </w:rPr>
        <w:t>ona</w:t>
      </w:r>
      <w:r w:rsidRPr="00FA5753">
        <w:rPr>
          <w:rFonts w:ascii="Arial" w:hAnsi="Arial" w:cs="Arial"/>
          <w:sz w:val="22"/>
          <w:szCs w:val="22"/>
        </w:rPr>
        <w:t xml:space="preserve"> č. 89/2012 Sb., občansk</w:t>
      </w:r>
      <w:r w:rsidR="009665ED">
        <w:rPr>
          <w:rFonts w:ascii="Arial" w:hAnsi="Arial" w:cs="Arial"/>
          <w:sz w:val="22"/>
          <w:szCs w:val="22"/>
        </w:rPr>
        <w:t>ý</w:t>
      </w:r>
      <w:r w:rsidRPr="00FA5753">
        <w:rPr>
          <w:rFonts w:ascii="Arial" w:hAnsi="Arial" w:cs="Arial"/>
          <w:sz w:val="22"/>
          <w:szCs w:val="22"/>
        </w:rPr>
        <w:t xml:space="preserve"> zákoník</w:t>
      </w:r>
    </w:p>
    <w:p w:rsidR="006418E8" w:rsidRDefault="006418E8" w:rsidP="00204E17">
      <w:pPr>
        <w:jc w:val="center"/>
        <w:rPr>
          <w:rFonts w:ascii="Arial" w:hAnsi="Arial" w:cs="Arial"/>
          <w:sz w:val="22"/>
          <w:szCs w:val="22"/>
        </w:rPr>
      </w:pPr>
    </w:p>
    <w:p w:rsidR="00017A1F" w:rsidRDefault="00017A1F" w:rsidP="006418E8">
      <w:pPr>
        <w:jc w:val="both"/>
        <w:rPr>
          <w:rFonts w:ascii="Arial" w:hAnsi="Arial" w:cs="Arial"/>
          <w:sz w:val="22"/>
          <w:szCs w:val="22"/>
        </w:rPr>
      </w:pPr>
    </w:p>
    <w:p w:rsidR="00017A1F" w:rsidRDefault="00017A1F" w:rsidP="006418E8">
      <w:pPr>
        <w:jc w:val="both"/>
        <w:rPr>
          <w:rFonts w:ascii="Arial" w:hAnsi="Arial" w:cs="Arial"/>
          <w:sz w:val="22"/>
          <w:szCs w:val="22"/>
        </w:rPr>
      </w:pPr>
    </w:p>
    <w:p w:rsidR="00017A1F" w:rsidRDefault="00017A1F" w:rsidP="006418E8">
      <w:pPr>
        <w:jc w:val="both"/>
        <w:rPr>
          <w:rFonts w:ascii="Arial" w:hAnsi="Arial" w:cs="Arial"/>
          <w:sz w:val="22"/>
          <w:szCs w:val="22"/>
        </w:rPr>
      </w:pPr>
    </w:p>
    <w:p w:rsidR="006418E8" w:rsidRPr="00886536" w:rsidRDefault="006418E8" w:rsidP="006418E8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Smluvní strany:</w:t>
      </w:r>
    </w:p>
    <w:p w:rsidR="00204E17" w:rsidRPr="00886536" w:rsidRDefault="00204E17" w:rsidP="00204E17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Pr="00886536" w:rsidRDefault="00204E17" w:rsidP="009502E7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Česká republika – Úřad práce České republiky</w:t>
      </w:r>
    </w:p>
    <w:p w:rsidR="00204E17" w:rsidRPr="00886536" w:rsidRDefault="00204E17" w:rsidP="00204E17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="00544F9C">
        <w:rPr>
          <w:rFonts w:ascii="Arial" w:hAnsi="Arial" w:cs="Arial"/>
          <w:sz w:val="22"/>
          <w:szCs w:val="22"/>
          <w:lang w:eastAsia="ar-SA"/>
        </w:rPr>
        <w:t>Dob</w:t>
      </w:r>
      <w:r w:rsidR="00231E1E">
        <w:rPr>
          <w:rFonts w:ascii="Arial" w:hAnsi="Arial" w:cs="Arial"/>
          <w:sz w:val="22"/>
          <w:szCs w:val="22"/>
          <w:lang w:eastAsia="ar-SA"/>
        </w:rPr>
        <w:t>rovského 1278/25, 170 00 Praha 7</w:t>
      </w:r>
    </w:p>
    <w:p w:rsidR="00204E17" w:rsidRPr="00886536" w:rsidRDefault="00A6040F" w:rsidP="00A6040F">
      <w:pPr>
        <w:suppressAutoHyphens/>
        <w:ind w:left="2832" w:hanging="2112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Zastoupená: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9502E7">
        <w:rPr>
          <w:rFonts w:ascii="Arial" w:hAnsi="Arial" w:cs="Arial"/>
          <w:sz w:val="22"/>
          <w:szCs w:val="22"/>
          <w:lang w:eastAsia="ar-SA"/>
        </w:rPr>
        <w:t xml:space="preserve">PhDr. </w:t>
      </w:r>
      <w:r w:rsidR="000E1835">
        <w:rPr>
          <w:rFonts w:ascii="Arial" w:hAnsi="Arial" w:cs="Arial"/>
          <w:sz w:val="22"/>
          <w:szCs w:val="22"/>
          <w:lang w:eastAsia="ar-SA"/>
        </w:rPr>
        <w:t>Kateřinou Sadílkovou, MBA, generální ředitelkou Úřadu práce ČR</w:t>
      </w:r>
    </w:p>
    <w:p w:rsidR="00204E17" w:rsidRDefault="00204E17" w:rsidP="00204E17">
      <w:pPr>
        <w:suppressAutoHyphens/>
        <w:ind w:left="720"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>IČ</w:t>
      </w:r>
      <w:r w:rsidR="009502E7">
        <w:rPr>
          <w:rFonts w:ascii="Arial" w:hAnsi="Arial" w:cs="Arial"/>
          <w:sz w:val="22"/>
          <w:szCs w:val="22"/>
          <w:lang w:eastAsia="ar-SA"/>
        </w:rPr>
        <w:t>O</w:t>
      </w:r>
      <w:r w:rsidRPr="00886536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72496991</w:t>
      </w:r>
    </w:p>
    <w:p w:rsidR="009026D8" w:rsidRPr="00886536" w:rsidRDefault="009026D8" w:rsidP="00204E17">
      <w:pPr>
        <w:suppressAutoHyphens/>
        <w:ind w:left="720"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Bankovní spojení:</w:t>
      </w:r>
      <w:r w:rsidR="004130FB">
        <w:rPr>
          <w:rFonts w:ascii="Arial" w:hAnsi="Arial" w:cs="Arial"/>
          <w:sz w:val="22"/>
          <w:szCs w:val="22"/>
          <w:lang w:eastAsia="cs-CZ"/>
        </w:rPr>
        <w:tab/>
        <w:t>3782001/0710</w:t>
      </w:r>
    </w:p>
    <w:p w:rsidR="00204E17" w:rsidRPr="00886536" w:rsidRDefault="00204E17" w:rsidP="00204E17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>(dále jen „</w:t>
      </w:r>
      <w:r w:rsidRPr="00203384">
        <w:rPr>
          <w:rFonts w:ascii="Arial" w:hAnsi="Arial" w:cs="Arial"/>
          <w:bCs/>
          <w:sz w:val="22"/>
          <w:szCs w:val="22"/>
          <w:lang w:eastAsia="ar-SA"/>
        </w:rPr>
        <w:t>odběratel</w:t>
      </w:r>
      <w:r w:rsidRPr="00886536">
        <w:rPr>
          <w:rFonts w:ascii="Arial" w:hAnsi="Arial" w:cs="Arial"/>
          <w:sz w:val="22"/>
          <w:szCs w:val="22"/>
          <w:lang w:eastAsia="ar-SA"/>
        </w:rPr>
        <w:t>“)</w:t>
      </w:r>
    </w:p>
    <w:p w:rsidR="00204E17" w:rsidRDefault="00204E17" w:rsidP="00204E17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017A1F" w:rsidRPr="00886536" w:rsidRDefault="00017A1F" w:rsidP="00204E17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3F7B45" w:rsidP="003F7B45">
      <w:pPr>
        <w:suppressAutoHyphens/>
        <w:ind w:left="426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2. </w:t>
      </w:r>
      <w:r w:rsidR="006418E8">
        <w:rPr>
          <w:rFonts w:ascii="Arial" w:hAnsi="Arial" w:cs="Arial"/>
          <w:b/>
          <w:bCs/>
          <w:sz w:val="22"/>
          <w:szCs w:val="22"/>
          <w:lang w:eastAsia="cs-CZ"/>
        </w:rPr>
        <w:t>…</w:t>
      </w:r>
    </w:p>
    <w:p w:rsidR="00204E17" w:rsidRPr="00886536" w:rsidRDefault="00204E17" w:rsidP="00204E17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Zastoupená: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IČ</w:t>
      </w:r>
      <w:r w:rsidR="009502E7">
        <w:rPr>
          <w:rFonts w:ascii="Arial" w:hAnsi="Arial" w:cs="Arial"/>
          <w:sz w:val="22"/>
          <w:szCs w:val="22"/>
          <w:lang w:eastAsia="cs-CZ"/>
        </w:rPr>
        <w:t>O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: 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  <w:r w:rsidRPr="00886536">
        <w:rPr>
          <w:rFonts w:ascii="Arial" w:hAnsi="Arial" w:cs="Arial"/>
          <w:sz w:val="22"/>
          <w:szCs w:val="22"/>
          <w:lang w:eastAsia="cs-CZ"/>
        </w:rPr>
        <w:tab/>
      </w:r>
    </w:p>
    <w:p w:rsidR="00204E17" w:rsidRPr="00886536" w:rsidRDefault="00204E17" w:rsidP="00204E17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9502E7">
        <w:rPr>
          <w:rFonts w:ascii="Arial" w:hAnsi="Arial" w:cs="Arial"/>
          <w:sz w:val="22"/>
          <w:szCs w:val="22"/>
        </w:rPr>
        <w:t>…</w:t>
      </w:r>
      <w:r w:rsidRPr="00886536">
        <w:rPr>
          <w:rFonts w:ascii="Arial" w:hAnsi="Arial" w:cs="Arial"/>
          <w:sz w:val="22"/>
          <w:szCs w:val="22"/>
        </w:rPr>
        <w:t xml:space="preserve">, oddíl </w:t>
      </w:r>
      <w:r w:rsidR="009502E7">
        <w:rPr>
          <w:rFonts w:ascii="Arial" w:hAnsi="Arial" w:cs="Arial"/>
          <w:sz w:val="22"/>
          <w:szCs w:val="22"/>
        </w:rPr>
        <w:t>…</w:t>
      </w:r>
      <w:r w:rsidRPr="00886536">
        <w:rPr>
          <w:rFonts w:ascii="Arial" w:hAnsi="Arial" w:cs="Arial"/>
          <w:sz w:val="22"/>
          <w:szCs w:val="22"/>
        </w:rPr>
        <w:t xml:space="preserve">, vložka </w:t>
      </w:r>
      <w:r w:rsidR="009502E7">
        <w:rPr>
          <w:rFonts w:ascii="Arial" w:hAnsi="Arial" w:cs="Arial"/>
          <w:sz w:val="22"/>
          <w:szCs w:val="22"/>
        </w:rPr>
        <w:t>…</w:t>
      </w:r>
    </w:p>
    <w:p w:rsidR="00204E17" w:rsidRPr="00886536" w:rsidRDefault="00204E17" w:rsidP="00204E17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886536">
        <w:rPr>
          <w:rFonts w:ascii="Arial" w:hAnsi="Arial" w:cs="Arial"/>
          <w:caps/>
          <w:sz w:val="22"/>
          <w:szCs w:val="22"/>
          <w:lang w:eastAsia="cs-CZ"/>
        </w:rPr>
        <w:t>„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886536">
        <w:rPr>
          <w:rFonts w:ascii="Arial" w:hAnsi="Arial" w:cs="Arial"/>
          <w:sz w:val="22"/>
          <w:szCs w:val="22"/>
          <w:lang w:eastAsia="cs-CZ"/>
        </w:rPr>
        <w:t>)</w:t>
      </w:r>
    </w:p>
    <w:p w:rsidR="00204E17" w:rsidRPr="00886536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Preambule</w:t>
      </w:r>
    </w:p>
    <w:p w:rsidR="00204E17" w:rsidRPr="00886536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EC0702" w:rsidRDefault="00EC0702" w:rsidP="00204E17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Tato smlouva </w:t>
      </w:r>
      <w:r w:rsidR="006418E8">
        <w:rPr>
          <w:rFonts w:ascii="Arial" w:hAnsi="Arial" w:cs="Arial"/>
          <w:sz w:val="22"/>
          <w:szCs w:val="22"/>
          <w:lang w:eastAsia="cs-CZ"/>
        </w:rPr>
        <w:t xml:space="preserve">o </w:t>
      </w:r>
      <w:r w:rsidR="00203384">
        <w:rPr>
          <w:rFonts w:ascii="Arial" w:hAnsi="Arial" w:cs="Arial"/>
          <w:sz w:val="22"/>
          <w:szCs w:val="22"/>
          <w:lang w:eastAsia="cs-CZ"/>
        </w:rPr>
        <w:t>poskytování</w:t>
      </w:r>
      <w:r w:rsidR="006418E8">
        <w:rPr>
          <w:rFonts w:ascii="Arial" w:hAnsi="Arial" w:cs="Arial"/>
          <w:sz w:val="22"/>
          <w:szCs w:val="22"/>
          <w:lang w:eastAsia="cs-CZ"/>
        </w:rPr>
        <w:t xml:space="preserve"> strážní služby (dále jen „smlouva“) </w:t>
      </w:r>
      <w:r w:rsidR="004F5622">
        <w:rPr>
          <w:rFonts w:ascii="Arial" w:hAnsi="Arial" w:cs="Arial"/>
          <w:sz w:val="22"/>
          <w:szCs w:val="22"/>
          <w:lang w:eastAsia="cs-CZ"/>
        </w:rPr>
        <w:t>je uzavřena na základě výsledku zadávacího řízení odběratele v rámci veřejné zakázky malého rozsahu „</w:t>
      </w:r>
      <w:r w:rsidR="00E3615E" w:rsidRPr="00E3615E">
        <w:rPr>
          <w:rFonts w:ascii="Arial" w:hAnsi="Arial" w:cs="Arial"/>
          <w:sz w:val="22"/>
          <w:szCs w:val="22"/>
          <w:lang w:eastAsia="cs-CZ"/>
        </w:rPr>
        <w:t>Strážní služba a fyzická ostraha budovy</w:t>
      </w:r>
      <w:r w:rsidR="004F5622">
        <w:rPr>
          <w:rFonts w:ascii="Arial" w:hAnsi="Arial" w:cs="Arial"/>
          <w:sz w:val="22"/>
          <w:szCs w:val="22"/>
          <w:lang w:eastAsia="cs-CZ"/>
        </w:rPr>
        <w:t xml:space="preserve">“ a </w:t>
      </w:r>
      <w:r w:rsidR="006418E8">
        <w:rPr>
          <w:rFonts w:ascii="Arial" w:hAnsi="Arial" w:cs="Arial"/>
          <w:sz w:val="22"/>
          <w:szCs w:val="22"/>
          <w:lang w:eastAsia="cs-CZ"/>
        </w:rPr>
        <w:t>upravuje právní vztahy mezi smluvními stranami</w:t>
      </w:r>
      <w:r w:rsidR="004F5622">
        <w:rPr>
          <w:rFonts w:ascii="Arial" w:hAnsi="Arial" w:cs="Arial"/>
          <w:sz w:val="22"/>
          <w:szCs w:val="22"/>
          <w:lang w:eastAsia="cs-CZ"/>
        </w:rPr>
        <w:t>.</w:t>
      </w:r>
      <w:r w:rsidR="006418E8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04E17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017A1F" w:rsidRDefault="00017A1F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I.</w:t>
      </w: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Předmět smlouvy</w:t>
      </w:r>
    </w:p>
    <w:p w:rsidR="00204E17" w:rsidRPr="00886536" w:rsidRDefault="00204E17" w:rsidP="00204E17">
      <w:pPr>
        <w:ind w:right="73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9665ED" w:rsidP="00204E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Touto smlouvou se </w:t>
      </w:r>
      <w:r w:rsidRPr="00203384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sz w:val="22"/>
          <w:szCs w:val="22"/>
          <w:lang w:eastAsia="cs-CZ"/>
        </w:rPr>
        <w:t xml:space="preserve"> zavazuje </w:t>
      </w:r>
      <w:r w:rsidR="00203384">
        <w:rPr>
          <w:rFonts w:ascii="Arial" w:hAnsi="Arial" w:cs="Arial"/>
          <w:sz w:val="22"/>
          <w:szCs w:val="22"/>
          <w:lang w:eastAsia="cs-CZ"/>
        </w:rPr>
        <w:t>poskytovat</w:t>
      </w:r>
      <w:r>
        <w:rPr>
          <w:rFonts w:ascii="Arial" w:hAnsi="Arial" w:cs="Arial"/>
          <w:sz w:val="22"/>
          <w:szCs w:val="22"/>
          <w:lang w:eastAsia="cs-CZ"/>
        </w:rPr>
        <w:t xml:space="preserve"> pro odběratele strážní službu v objektu odběratele</w:t>
      </w:r>
      <w:r w:rsidR="00A25730">
        <w:rPr>
          <w:rFonts w:ascii="Arial" w:hAnsi="Arial" w:cs="Arial"/>
          <w:sz w:val="22"/>
          <w:szCs w:val="22"/>
          <w:lang w:eastAsia="cs-CZ"/>
        </w:rPr>
        <w:t xml:space="preserve"> specifikovaném v článku II. smlouvy</w:t>
      </w:r>
      <w:r>
        <w:rPr>
          <w:rFonts w:ascii="Arial" w:hAnsi="Arial" w:cs="Arial"/>
          <w:sz w:val="22"/>
          <w:szCs w:val="22"/>
          <w:lang w:eastAsia="cs-CZ"/>
        </w:rPr>
        <w:t xml:space="preserve"> a odběratel se zavazuje</w:t>
      </w:r>
      <w:r w:rsidR="007B0085">
        <w:rPr>
          <w:rFonts w:ascii="Arial" w:hAnsi="Arial" w:cs="Arial"/>
          <w:sz w:val="22"/>
          <w:szCs w:val="22"/>
          <w:lang w:eastAsia="cs-CZ"/>
        </w:rPr>
        <w:t xml:space="preserve"> za poskytnutou strážní službu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7B0085">
        <w:rPr>
          <w:rFonts w:ascii="Arial" w:hAnsi="Arial" w:cs="Arial"/>
          <w:sz w:val="22"/>
          <w:szCs w:val="22"/>
          <w:lang w:eastAsia="cs-CZ"/>
        </w:rPr>
        <w:t>hradit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2B1D27">
        <w:rPr>
          <w:rFonts w:ascii="Arial" w:hAnsi="Arial" w:cs="Arial"/>
          <w:sz w:val="22"/>
          <w:szCs w:val="22"/>
          <w:lang w:eastAsia="cs-CZ"/>
        </w:rPr>
        <w:t>dodavatel</w:t>
      </w:r>
      <w:r w:rsidR="007B0085">
        <w:rPr>
          <w:rFonts w:ascii="Arial" w:hAnsi="Arial" w:cs="Arial"/>
          <w:sz w:val="22"/>
          <w:szCs w:val="22"/>
          <w:lang w:eastAsia="cs-CZ"/>
        </w:rPr>
        <w:t>i</w:t>
      </w:r>
      <w:r>
        <w:rPr>
          <w:rFonts w:ascii="Arial" w:hAnsi="Arial" w:cs="Arial"/>
          <w:sz w:val="22"/>
          <w:szCs w:val="22"/>
          <w:lang w:eastAsia="cs-CZ"/>
        </w:rPr>
        <w:t xml:space="preserve"> cenu</w:t>
      </w:r>
      <w:r w:rsidR="00A25730">
        <w:rPr>
          <w:rFonts w:ascii="Arial" w:hAnsi="Arial" w:cs="Arial"/>
          <w:sz w:val="22"/>
          <w:szCs w:val="22"/>
          <w:lang w:eastAsia="cs-CZ"/>
        </w:rPr>
        <w:t xml:space="preserve"> ve výši a za podmínek</w:t>
      </w:r>
      <w:r>
        <w:rPr>
          <w:rFonts w:ascii="Arial" w:hAnsi="Arial" w:cs="Arial"/>
          <w:sz w:val="22"/>
          <w:szCs w:val="22"/>
          <w:lang w:eastAsia="cs-CZ"/>
        </w:rPr>
        <w:t xml:space="preserve"> blíže specifikovan</w:t>
      </w:r>
      <w:r w:rsidR="00A25730">
        <w:rPr>
          <w:rFonts w:ascii="Arial" w:hAnsi="Arial" w:cs="Arial"/>
          <w:sz w:val="22"/>
          <w:szCs w:val="22"/>
          <w:lang w:eastAsia="cs-CZ"/>
        </w:rPr>
        <w:t>ých</w:t>
      </w:r>
      <w:r>
        <w:rPr>
          <w:rFonts w:ascii="Arial" w:hAnsi="Arial" w:cs="Arial"/>
          <w:sz w:val="22"/>
          <w:szCs w:val="22"/>
          <w:lang w:eastAsia="cs-CZ"/>
        </w:rPr>
        <w:t xml:space="preserve"> v</w:t>
      </w:r>
      <w:r w:rsidR="00A25730">
        <w:rPr>
          <w:rFonts w:ascii="Arial" w:hAnsi="Arial" w:cs="Arial"/>
          <w:sz w:val="22"/>
          <w:szCs w:val="22"/>
          <w:lang w:eastAsia="cs-CZ"/>
        </w:rPr>
        <w:t> </w:t>
      </w:r>
      <w:r>
        <w:rPr>
          <w:rFonts w:ascii="Arial" w:hAnsi="Arial" w:cs="Arial"/>
          <w:sz w:val="22"/>
          <w:szCs w:val="22"/>
          <w:lang w:eastAsia="cs-CZ"/>
        </w:rPr>
        <w:t>článku</w:t>
      </w:r>
      <w:r w:rsidR="00A2573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81FD0">
        <w:rPr>
          <w:rFonts w:ascii="Arial" w:hAnsi="Arial" w:cs="Arial"/>
          <w:sz w:val="22"/>
          <w:szCs w:val="22"/>
          <w:lang w:eastAsia="cs-CZ"/>
        </w:rPr>
        <w:t>V</w:t>
      </w:r>
      <w:r w:rsidR="00A25730">
        <w:rPr>
          <w:rFonts w:ascii="Arial" w:hAnsi="Arial" w:cs="Arial"/>
          <w:sz w:val="22"/>
          <w:szCs w:val="22"/>
          <w:lang w:eastAsia="cs-CZ"/>
        </w:rPr>
        <w:t xml:space="preserve">. </w:t>
      </w:r>
      <w:r>
        <w:rPr>
          <w:rFonts w:ascii="Arial" w:hAnsi="Arial" w:cs="Arial"/>
          <w:sz w:val="22"/>
          <w:szCs w:val="22"/>
          <w:lang w:eastAsia="cs-CZ"/>
        </w:rPr>
        <w:t>této smlouvy</w:t>
      </w:r>
      <w:r w:rsidR="00A25730"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Pr="00886536" w:rsidRDefault="00204E17" w:rsidP="00204E17">
      <w:pPr>
        <w:ind w:right="73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7B0085" w:rsidP="00204E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>Smluvní strany touto s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mlouvou vymezují podmínky, za kterých </w:t>
      </w:r>
      <w:r>
        <w:rPr>
          <w:rFonts w:ascii="Arial" w:hAnsi="Arial" w:cs="Arial"/>
          <w:sz w:val="22"/>
          <w:szCs w:val="22"/>
          <w:lang w:eastAsia="cs-CZ"/>
        </w:rPr>
        <w:t>se dodavatel zavazuje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poskytovat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>strážní služb</w:t>
      </w:r>
      <w:r>
        <w:rPr>
          <w:rFonts w:ascii="Arial" w:hAnsi="Arial" w:cs="Arial"/>
          <w:sz w:val="22"/>
          <w:szCs w:val="22"/>
          <w:lang w:eastAsia="cs-CZ"/>
        </w:rPr>
        <w:t>u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 ve prospěch </w:t>
      </w:r>
      <w:r w:rsidR="00204E17"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="00204E17"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a </w:t>
      </w:r>
      <w:r w:rsidR="00204E17"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="00204E17"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hradit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 cen</w:t>
      </w:r>
      <w:r>
        <w:rPr>
          <w:rFonts w:ascii="Arial" w:hAnsi="Arial" w:cs="Arial"/>
          <w:sz w:val="22"/>
          <w:szCs w:val="22"/>
          <w:lang w:eastAsia="cs-CZ"/>
        </w:rPr>
        <w:t xml:space="preserve">u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za její </w:t>
      </w:r>
      <w:r>
        <w:rPr>
          <w:rFonts w:ascii="Arial" w:hAnsi="Arial" w:cs="Arial"/>
          <w:sz w:val="22"/>
          <w:szCs w:val="22"/>
          <w:lang w:eastAsia="cs-CZ"/>
        </w:rPr>
        <w:t>poskytování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. Dále se </w:t>
      </w:r>
      <w:r w:rsidR="00204E17" w:rsidRPr="00992DAD">
        <w:rPr>
          <w:rFonts w:ascii="Arial" w:hAnsi="Arial" w:cs="Arial"/>
          <w:sz w:val="22"/>
          <w:szCs w:val="22"/>
          <w:lang w:eastAsia="cs-CZ"/>
        </w:rPr>
        <w:t xml:space="preserve">smlouvou vymezují práva a povinnosti vznikající při realizaci předmětu </w:t>
      </w:r>
      <w:r>
        <w:rPr>
          <w:rFonts w:ascii="Arial" w:hAnsi="Arial" w:cs="Arial"/>
          <w:sz w:val="22"/>
          <w:szCs w:val="22"/>
          <w:lang w:eastAsia="cs-CZ"/>
        </w:rPr>
        <w:t xml:space="preserve">této </w:t>
      </w:r>
      <w:r w:rsidR="00204E17" w:rsidRPr="00992DAD">
        <w:rPr>
          <w:rFonts w:ascii="Arial" w:hAnsi="Arial" w:cs="Arial"/>
          <w:sz w:val="22"/>
          <w:szCs w:val="22"/>
          <w:lang w:eastAsia="cs-CZ"/>
        </w:rPr>
        <w:t>smlouvy.</w:t>
      </w:r>
    </w:p>
    <w:p w:rsidR="00204E17" w:rsidRDefault="00204E17" w:rsidP="00204E1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Účel</w:t>
      </w:r>
      <w:r w:rsidR="004F5622">
        <w:rPr>
          <w:rFonts w:ascii="Arial" w:hAnsi="Arial" w:cs="Arial"/>
          <w:sz w:val="22"/>
          <w:szCs w:val="22"/>
          <w:lang w:eastAsia="cs-CZ"/>
        </w:rPr>
        <w:t>em</w:t>
      </w:r>
      <w:r>
        <w:rPr>
          <w:rFonts w:ascii="Arial" w:hAnsi="Arial" w:cs="Arial"/>
          <w:sz w:val="22"/>
          <w:szCs w:val="22"/>
          <w:lang w:eastAsia="cs-CZ"/>
        </w:rPr>
        <w:t xml:space="preserve"> strážní služby a obecn</w:t>
      </w:r>
      <w:r w:rsidR="004F5622">
        <w:rPr>
          <w:rFonts w:ascii="Arial" w:hAnsi="Arial" w:cs="Arial"/>
          <w:sz w:val="22"/>
          <w:szCs w:val="22"/>
          <w:lang w:eastAsia="cs-CZ"/>
        </w:rPr>
        <w:t>ými</w:t>
      </w:r>
      <w:r>
        <w:rPr>
          <w:rFonts w:ascii="Arial" w:hAnsi="Arial" w:cs="Arial"/>
          <w:sz w:val="22"/>
          <w:szCs w:val="22"/>
          <w:lang w:eastAsia="cs-CZ"/>
        </w:rPr>
        <w:t xml:space="preserve"> povinnost</w:t>
      </w:r>
      <w:r w:rsidR="004F5622">
        <w:rPr>
          <w:rFonts w:ascii="Arial" w:hAnsi="Arial" w:cs="Arial"/>
          <w:sz w:val="22"/>
          <w:szCs w:val="22"/>
          <w:lang w:eastAsia="cs-CZ"/>
        </w:rPr>
        <w:t>m</w:t>
      </w:r>
      <w:r>
        <w:rPr>
          <w:rFonts w:ascii="Arial" w:hAnsi="Arial" w:cs="Arial"/>
          <w:sz w:val="22"/>
          <w:szCs w:val="22"/>
          <w:lang w:eastAsia="cs-CZ"/>
        </w:rPr>
        <w:t>i</w:t>
      </w:r>
      <w:r w:rsidR="008E58E7">
        <w:rPr>
          <w:rFonts w:ascii="Arial" w:hAnsi="Arial" w:cs="Arial"/>
          <w:sz w:val="22"/>
          <w:szCs w:val="22"/>
          <w:lang w:eastAsia="cs-CZ"/>
        </w:rPr>
        <w:t xml:space="preserve"> dodavatele</w:t>
      </w:r>
      <w:r w:rsidR="004F5622">
        <w:rPr>
          <w:rFonts w:ascii="Arial" w:hAnsi="Arial" w:cs="Arial"/>
          <w:sz w:val="22"/>
          <w:szCs w:val="22"/>
          <w:lang w:eastAsia="cs-CZ"/>
        </w:rPr>
        <w:t xml:space="preserve"> je</w:t>
      </w:r>
      <w:r>
        <w:rPr>
          <w:rFonts w:ascii="Arial" w:hAnsi="Arial" w:cs="Arial"/>
          <w:sz w:val="22"/>
          <w:szCs w:val="22"/>
          <w:lang w:eastAsia="cs-CZ"/>
        </w:rPr>
        <w:t>: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zabezpečit fyzickou ostrahu </w:t>
      </w:r>
      <w:r w:rsidR="004130FB">
        <w:rPr>
          <w:rFonts w:ascii="Arial" w:hAnsi="Arial" w:cs="Arial"/>
          <w:sz w:val="22"/>
          <w:szCs w:val="22"/>
          <w:lang w:eastAsia="cs-CZ"/>
        </w:rPr>
        <w:t>budovy, včetně fyzického zásahu v případě napadení a zajištění pořádkové služby v objektu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střežit a chránit movité věci, další majetek a informace </w:t>
      </w:r>
      <w:r w:rsidR="002B1D27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, majetek zaměstnanců </w:t>
      </w:r>
      <w:r w:rsidR="002B1D27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 a třetích osob,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zajistit bezpečnost všech osob v </w:t>
      </w:r>
      <w:r w:rsidR="00A25730">
        <w:rPr>
          <w:rFonts w:ascii="Arial" w:hAnsi="Arial" w:cs="Arial"/>
          <w:sz w:val="22"/>
          <w:szCs w:val="22"/>
          <w:lang w:eastAsia="cs-CZ"/>
        </w:rPr>
        <w:t>objektu</w:t>
      </w:r>
      <w:r>
        <w:rPr>
          <w:rFonts w:ascii="Arial" w:hAnsi="Arial" w:cs="Arial"/>
          <w:sz w:val="22"/>
          <w:szCs w:val="22"/>
          <w:lang w:eastAsia="cs-CZ"/>
        </w:rPr>
        <w:t>,</w:t>
      </w:r>
      <w:r w:rsidR="004130FB">
        <w:rPr>
          <w:rFonts w:ascii="Arial" w:hAnsi="Arial" w:cs="Arial"/>
          <w:sz w:val="22"/>
          <w:szCs w:val="22"/>
          <w:lang w:eastAsia="cs-CZ"/>
        </w:rPr>
        <w:t xml:space="preserve"> včetně nutného fyzického zásahu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monitorovat perimetr a vnitřní prostory </w:t>
      </w:r>
      <w:r w:rsidR="00A25730">
        <w:rPr>
          <w:rFonts w:ascii="Arial" w:hAnsi="Arial" w:cs="Arial"/>
          <w:sz w:val="22"/>
          <w:szCs w:val="22"/>
          <w:lang w:eastAsia="cs-CZ"/>
        </w:rPr>
        <w:t>objektu</w:t>
      </w:r>
      <w:r w:rsidR="003F7B45">
        <w:rPr>
          <w:rFonts w:ascii="Arial" w:hAnsi="Arial" w:cs="Arial"/>
          <w:sz w:val="22"/>
          <w:szCs w:val="22"/>
          <w:lang w:eastAsia="cs-CZ"/>
        </w:rPr>
        <w:t xml:space="preserve"> systémy technické ochrany (dále jen „STO“)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kontrolovat oprávněnost vstupu osob a pohyb osob a vozidel v </w:t>
      </w:r>
      <w:r w:rsidR="004F5622">
        <w:rPr>
          <w:rFonts w:ascii="Arial" w:hAnsi="Arial" w:cs="Arial"/>
          <w:sz w:val="22"/>
          <w:szCs w:val="22"/>
          <w:lang w:eastAsia="cs-CZ"/>
        </w:rPr>
        <w:t>objektu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případě potřeby poskytovat informační servis</w:t>
      </w:r>
      <w:r w:rsidR="00892B8D">
        <w:rPr>
          <w:rFonts w:ascii="Arial" w:hAnsi="Arial" w:cs="Arial"/>
          <w:sz w:val="22"/>
          <w:szCs w:val="22"/>
          <w:lang w:eastAsia="cs-CZ"/>
        </w:rPr>
        <w:t>,</w:t>
      </w:r>
    </w:p>
    <w:p w:rsidR="00892B8D" w:rsidRDefault="00892B8D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zajistit doprovod včetně zajištění FO při místním šetření u klientů ÚP ČR,</w:t>
      </w:r>
    </w:p>
    <w:p w:rsidR="00892B8D" w:rsidRDefault="00892B8D" w:rsidP="00204E1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zajistit schopnost bránit zaměstnance při napadení v rámci plnění jejich služebních povinností.</w:t>
      </w:r>
    </w:p>
    <w:p w:rsidR="00204E17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pStyle w:val="Odstavecseseznamem"/>
        <w:numPr>
          <w:ilvl w:val="0"/>
          <w:numId w:val="20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Velitel směny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řídí ostrahu objektu,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kontroluje činnosti </w:t>
      </w:r>
      <w:r w:rsidR="00B31D27">
        <w:rPr>
          <w:rFonts w:ascii="Arial" w:hAnsi="Arial" w:cs="Arial"/>
          <w:sz w:val="22"/>
          <w:szCs w:val="22"/>
          <w:lang w:eastAsia="cs-CZ"/>
        </w:rPr>
        <w:t>fyzické ostrahy (dále jen „</w:t>
      </w:r>
      <w:r w:rsidRPr="009502E7">
        <w:rPr>
          <w:rFonts w:ascii="Arial" w:hAnsi="Arial" w:cs="Arial"/>
          <w:sz w:val="22"/>
          <w:szCs w:val="22"/>
          <w:lang w:eastAsia="cs-CZ"/>
        </w:rPr>
        <w:t>FO</w:t>
      </w:r>
      <w:r w:rsidR="00B31D27">
        <w:rPr>
          <w:rFonts w:ascii="Arial" w:hAnsi="Arial" w:cs="Arial"/>
          <w:sz w:val="22"/>
          <w:szCs w:val="22"/>
          <w:lang w:eastAsia="cs-CZ"/>
        </w:rPr>
        <w:t>“)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je podřízen veliteli objektu a odpovídá za chod strážní směny,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vede a kontroluje příslušné evidence</w:t>
      </w:r>
      <w:r w:rsidR="00FD3978">
        <w:rPr>
          <w:rFonts w:ascii="Arial" w:hAnsi="Arial" w:cs="Arial"/>
          <w:sz w:val="22"/>
          <w:szCs w:val="22"/>
          <w:lang w:eastAsia="cs-CZ"/>
        </w:rPr>
        <w:t xml:space="preserve"> (pohyb vozidel, osob mimo zaměstnance odběratele apod.)</w:t>
      </w:r>
      <w:r>
        <w:rPr>
          <w:rFonts w:ascii="Arial" w:hAnsi="Arial" w:cs="Arial"/>
          <w:sz w:val="22"/>
          <w:szCs w:val="22"/>
          <w:lang w:eastAsia="cs-CZ"/>
        </w:rPr>
        <w:t xml:space="preserve">, včetně hlášení odpovědné osobě </w:t>
      </w:r>
      <w:r w:rsidR="00A77EDA">
        <w:rPr>
          <w:rFonts w:ascii="Arial" w:hAnsi="Arial" w:cs="Arial"/>
          <w:sz w:val="22"/>
          <w:szCs w:val="22"/>
          <w:lang w:eastAsia="cs-CZ"/>
        </w:rPr>
        <w:t>odběratele</w:t>
      </w:r>
      <w:r w:rsidR="00FD3978">
        <w:rPr>
          <w:rFonts w:ascii="Arial" w:hAnsi="Arial" w:cs="Arial"/>
          <w:sz w:val="22"/>
          <w:szCs w:val="22"/>
          <w:lang w:eastAsia="cs-CZ"/>
        </w:rPr>
        <w:t xml:space="preserve"> uvedené v této smlouvě jako kontaktní osoba ve věcech smluvních a technických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dbá na řádnou výstroj svou a strážných,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řídí činnost strážných a kontroluje jejich chování,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komunikuje a spolupracuje s</w:t>
      </w:r>
      <w:r w:rsidR="003F7B45">
        <w:rPr>
          <w:rFonts w:ascii="Arial" w:hAnsi="Arial" w:cs="Arial"/>
          <w:sz w:val="22"/>
          <w:szCs w:val="22"/>
          <w:lang w:eastAsia="cs-CZ"/>
        </w:rPr>
        <w:t> integrovaným záchranným systémem (dále jen „</w:t>
      </w:r>
      <w:r w:rsidRPr="003F7B45">
        <w:rPr>
          <w:rFonts w:ascii="Arial" w:hAnsi="Arial" w:cs="Arial"/>
          <w:sz w:val="22"/>
          <w:szCs w:val="22"/>
          <w:lang w:eastAsia="cs-CZ"/>
        </w:rPr>
        <w:t>IZS</w:t>
      </w:r>
      <w:r w:rsidR="003F7B45">
        <w:rPr>
          <w:rFonts w:ascii="Arial" w:hAnsi="Arial" w:cs="Arial"/>
          <w:sz w:val="22"/>
          <w:szCs w:val="22"/>
          <w:lang w:eastAsia="cs-CZ"/>
        </w:rPr>
        <w:t>“)</w:t>
      </w:r>
      <w:r>
        <w:rPr>
          <w:rFonts w:ascii="Arial" w:hAnsi="Arial" w:cs="Arial"/>
          <w:sz w:val="22"/>
          <w:szCs w:val="22"/>
          <w:lang w:eastAsia="cs-CZ"/>
        </w:rPr>
        <w:t xml:space="preserve"> a Policií ČR,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řídí činnosti při mimořádných situacích</w:t>
      </w:r>
      <w:r w:rsidR="00FD3978">
        <w:rPr>
          <w:rFonts w:ascii="Arial" w:hAnsi="Arial" w:cs="Arial"/>
          <w:sz w:val="22"/>
          <w:szCs w:val="22"/>
          <w:lang w:eastAsia="cs-CZ"/>
        </w:rPr>
        <w:t xml:space="preserve"> (požár, autonehoda apod.)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dohlíží na výstupy </w:t>
      </w:r>
      <w:r w:rsidRPr="003F7B45">
        <w:rPr>
          <w:rFonts w:ascii="Arial" w:hAnsi="Arial" w:cs="Arial"/>
          <w:sz w:val="22"/>
          <w:szCs w:val="22"/>
          <w:lang w:eastAsia="cs-CZ"/>
        </w:rPr>
        <w:t>STO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zajišťuje svěřený klíčový režim a evidenci,</w:t>
      </w:r>
    </w:p>
    <w:p w:rsidR="00204E17" w:rsidRPr="00221B02" w:rsidRDefault="00204E17" w:rsidP="00204E17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prostřednictvím </w:t>
      </w:r>
      <w:r w:rsidRPr="003F7B45">
        <w:rPr>
          <w:rFonts w:ascii="Arial" w:hAnsi="Arial" w:cs="Arial"/>
          <w:sz w:val="22"/>
          <w:szCs w:val="22"/>
          <w:lang w:eastAsia="cs-CZ"/>
        </w:rPr>
        <w:t>STO</w:t>
      </w:r>
      <w:r>
        <w:rPr>
          <w:rFonts w:ascii="Arial" w:hAnsi="Arial" w:cs="Arial"/>
          <w:sz w:val="22"/>
          <w:szCs w:val="22"/>
          <w:lang w:eastAsia="cs-CZ"/>
        </w:rPr>
        <w:t xml:space="preserve"> dohlíží a obsluhuje vjezd do garáží.</w:t>
      </w:r>
    </w:p>
    <w:p w:rsidR="00204E17" w:rsidRPr="00992DAD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tabs>
          <w:tab w:val="left" w:pos="4140"/>
        </w:tabs>
        <w:ind w:right="737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pStyle w:val="Odstavecseseznamem"/>
        <w:numPr>
          <w:ilvl w:val="0"/>
          <w:numId w:val="20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Strážný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je podřízen veliteli směny,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zajišťuje obchůzky v rozsahu </w:t>
      </w:r>
      <w:r w:rsidR="00B31D27">
        <w:rPr>
          <w:rFonts w:ascii="Arial" w:hAnsi="Arial" w:cs="Arial"/>
          <w:sz w:val="22"/>
          <w:szCs w:val="22"/>
          <w:lang w:eastAsia="cs-CZ"/>
        </w:rPr>
        <w:t>určeném</w:t>
      </w:r>
      <w:r>
        <w:rPr>
          <w:rFonts w:ascii="Arial" w:hAnsi="Arial" w:cs="Arial"/>
          <w:sz w:val="22"/>
          <w:szCs w:val="22"/>
          <w:lang w:eastAsia="cs-CZ"/>
        </w:rPr>
        <w:t xml:space="preserve"> velitele</w:t>
      </w:r>
      <w:r w:rsidR="00B31D27">
        <w:rPr>
          <w:rFonts w:ascii="Arial" w:hAnsi="Arial" w:cs="Arial"/>
          <w:sz w:val="22"/>
          <w:szCs w:val="22"/>
          <w:lang w:eastAsia="cs-CZ"/>
        </w:rPr>
        <w:t>m</w:t>
      </w:r>
      <w:r>
        <w:rPr>
          <w:rFonts w:ascii="Arial" w:hAnsi="Arial" w:cs="Arial"/>
          <w:sz w:val="22"/>
          <w:szCs w:val="22"/>
          <w:lang w:eastAsia="cs-CZ"/>
        </w:rPr>
        <w:t xml:space="preserve"> směny a </w:t>
      </w:r>
      <w:r w:rsidR="00B31D27">
        <w:rPr>
          <w:rFonts w:ascii="Arial" w:hAnsi="Arial" w:cs="Arial"/>
          <w:sz w:val="22"/>
          <w:szCs w:val="22"/>
          <w:lang w:eastAsia="cs-CZ"/>
        </w:rPr>
        <w:t xml:space="preserve">je přiřazen </w:t>
      </w:r>
      <w:r>
        <w:rPr>
          <w:rFonts w:ascii="Arial" w:hAnsi="Arial" w:cs="Arial"/>
          <w:sz w:val="22"/>
          <w:szCs w:val="22"/>
          <w:lang w:eastAsia="cs-CZ"/>
        </w:rPr>
        <w:t>na příslušné stanoviště</w:t>
      </w:r>
      <w:r w:rsidR="00FD3978">
        <w:rPr>
          <w:rFonts w:ascii="Arial" w:hAnsi="Arial" w:cs="Arial"/>
          <w:sz w:val="22"/>
          <w:szCs w:val="22"/>
          <w:lang w:eastAsia="cs-CZ"/>
        </w:rPr>
        <w:t xml:space="preserve"> (vrátnice a recepce u hlavního vchodu do objektu, dále recepce u vstupu pro klienty v druhém traktu – kontaktní pracoviště)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 ukončení provozní doby kontroluje uzavření oken</w:t>
      </w:r>
      <w:r w:rsidR="007B185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16B50">
        <w:rPr>
          <w:rFonts w:ascii="Arial" w:hAnsi="Arial" w:cs="Arial"/>
          <w:sz w:val="22"/>
          <w:szCs w:val="22"/>
          <w:lang w:eastAsia="cs-CZ"/>
        </w:rPr>
        <w:t>a</w:t>
      </w:r>
      <w:r>
        <w:rPr>
          <w:rFonts w:ascii="Arial" w:hAnsi="Arial" w:cs="Arial"/>
          <w:sz w:val="22"/>
          <w:szCs w:val="22"/>
          <w:lang w:eastAsia="cs-CZ"/>
        </w:rPr>
        <w:t xml:space="preserve"> uzamčení dveří</w:t>
      </w:r>
      <w:r w:rsidR="00616B50">
        <w:rPr>
          <w:rFonts w:ascii="Arial" w:hAnsi="Arial" w:cs="Arial"/>
          <w:sz w:val="22"/>
          <w:szCs w:val="22"/>
          <w:lang w:eastAsia="cs-CZ"/>
        </w:rPr>
        <w:t xml:space="preserve"> v objektu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zajišťuje doprovody návštěv,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zajišťuje režim vjezdu a výjezdu vozidel, které zajišťují odvoz </w:t>
      </w:r>
      <w:r w:rsidR="007B185B">
        <w:rPr>
          <w:rFonts w:ascii="Arial" w:hAnsi="Arial" w:cs="Arial"/>
          <w:sz w:val="22"/>
          <w:szCs w:val="22"/>
          <w:lang w:eastAsia="cs-CZ"/>
        </w:rPr>
        <w:t>odpadu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zajišťuje klid a pořádek v prostorách přístupných klientů</w:t>
      </w:r>
      <w:r w:rsidR="00A77EDA">
        <w:rPr>
          <w:rFonts w:ascii="Arial" w:hAnsi="Arial" w:cs="Arial"/>
          <w:sz w:val="22"/>
          <w:szCs w:val="22"/>
          <w:lang w:eastAsia="cs-CZ"/>
        </w:rPr>
        <w:t>m odběratele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 xml:space="preserve">zajišťuje bezpečnost klientů a zaměstnanců </w:t>
      </w:r>
      <w:r w:rsidR="00A77EDA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zajišťuje prvotní zákrok v nestandardních situacích, případně přivolává pomoc </w:t>
      </w:r>
      <w:r w:rsidR="00FD3978">
        <w:rPr>
          <w:rFonts w:ascii="Arial" w:hAnsi="Arial" w:cs="Arial"/>
          <w:sz w:val="22"/>
          <w:szCs w:val="22"/>
          <w:lang w:eastAsia="cs-CZ"/>
        </w:rPr>
        <w:t xml:space="preserve">(složek ISZ) </w:t>
      </w:r>
      <w:r>
        <w:rPr>
          <w:rFonts w:ascii="Arial" w:hAnsi="Arial" w:cs="Arial"/>
          <w:sz w:val="22"/>
          <w:szCs w:val="22"/>
          <w:lang w:eastAsia="cs-CZ"/>
        </w:rPr>
        <w:t>tísňovým hlásičem,</w:t>
      </w:r>
    </w:p>
    <w:p w:rsidR="00204E17" w:rsidRDefault="00204E17" w:rsidP="00204E17">
      <w:pPr>
        <w:pStyle w:val="Odstavecseseznamem"/>
        <w:numPr>
          <w:ilvl w:val="0"/>
          <w:numId w:val="22"/>
        </w:numPr>
        <w:tabs>
          <w:tab w:val="left" w:pos="4140"/>
        </w:tabs>
        <w:spacing w:after="240"/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plní další úkoly </w:t>
      </w:r>
      <w:r w:rsidR="00A77EDA">
        <w:rPr>
          <w:rFonts w:ascii="Arial" w:hAnsi="Arial" w:cs="Arial"/>
          <w:sz w:val="22"/>
          <w:szCs w:val="22"/>
          <w:lang w:eastAsia="cs-CZ"/>
        </w:rPr>
        <w:t xml:space="preserve">uložené </w:t>
      </w:r>
      <w:r>
        <w:rPr>
          <w:rFonts w:ascii="Arial" w:hAnsi="Arial" w:cs="Arial"/>
          <w:sz w:val="22"/>
          <w:szCs w:val="22"/>
          <w:lang w:eastAsia="cs-CZ"/>
        </w:rPr>
        <w:t>velitele</w:t>
      </w:r>
      <w:r w:rsidR="00A77EDA">
        <w:rPr>
          <w:rFonts w:ascii="Arial" w:hAnsi="Arial" w:cs="Arial"/>
          <w:sz w:val="22"/>
          <w:szCs w:val="22"/>
          <w:lang w:eastAsia="cs-CZ"/>
        </w:rPr>
        <w:t>m</w:t>
      </w:r>
      <w:r>
        <w:rPr>
          <w:rFonts w:ascii="Arial" w:hAnsi="Arial" w:cs="Arial"/>
          <w:sz w:val="22"/>
          <w:szCs w:val="22"/>
          <w:lang w:eastAsia="cs-CZ"/>
        </w:rPr>
        <w:t xml:space="preserve"> směny.</w:t>
      </w:r>
    </w:p>
    <w:p w:rsidR="00204E17" w:rsidRDefault="00204E17" w:rsidP="00204E17">
      <w:pPr>
        <w:tabs>
          <w:tab w:val="left" w:pos="4140"/>
        </w:tabs>
        <w:spacing w:after="240"/>
        <w:ind w:right="737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pStyle w:val="Odstavecseseznamem"/>
        <w:numPr>
          <w:ilvl w:val="0"/>
          <w:numId w:val="20"/>
        </w:numPr>
        <w:tabs>
          <w:tab w:val="left" w:pos="4140"/>
        </w:tabs>
        <w:spacing w:after="240"/>
        <w:ind w:right="737"/>
        <w:contextualSpacing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Hlavní recepce</w:t>
      </w:r>
      <w:r w:rsidR="00756541">
        <w:rPr>
          <w:rFonts w:ascii="Arial" w:hAnsi="Arial" w:cs="Arial"/>
          <w:sz w:val="22"/>
          <w:szCs w:val="22"/>
          <w:lang w:eastAsia="cs-CZ"/>
        </w:rPr>
        <w:t xml:space="preserve"> č. 1</w:t>
      </w:r>
      <w:r>
        <w:rPr>
          <w:rFonts w:ascii="Arial" w:hAnsi="Arial" w:cs="Arial"/>
          <w:sz w:val="22"/>
          <w:szCs w:val="22"/>
          <w:lang w:eastAsia="cs-CZ"/>
        </w:rPr>
        <w:t xml:space="preserve"> a recepce č. 2</w:t>
      </w:r>
    </w:p>
    <w:p w:rsidR="00204E17" w:rsidRDefault="00204E17" w:rsidP="00204E17">
      <w:pPr>
        <w:pStyle w:val="Odstavecseseznamem"/>
        <w:tabs>
          <w:tab w:val="left" w:pos="4140"/>
        </w:tabs>
        <w:spacing w:after="240"/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Na jednotlivých recepcích kromě zaměstnanců </w:t>
      </w:r>
      <w:r w:rsidRPr="00203384">
        <w:rPr>
          <w:rFonts w:ascii="Arial" w:hAnsi="Arial" w:cs="Arial"/>
          <w:sz w:val="22"/>
          <w:szCs w:val="22"/>
          <w:lang w:eastAsia="cs-CZ"/>
        </w:rPr>
        <w:t>dodavatele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="00FA6105">
        <w:rPr>
          <w:rFonts w:ascii="Arial" w:hAnsi="Arial" w:cs="Arial"/>
          <w:sz w:val="22"/>
          <w:szCs w:val="22"/>
          <w:lang w:eastAsia="cs-CZ"/>
        </w:rPr>
        <w:t xml:space="preserve">budou pracovat </w:t>
      </w:r>
      <w:r>
        <w:rPr>
          <w:rFonts w:ascii="Arial" w:hAnsi="Arial" w:cs="Arial"/>
          <w:sz w:val="22"/>
          <w:szCs w:val="22"/>
          <w:lang w:eastAsia="cs-CZ"/>
        </w:rPr>
        <w:t xml:space="preserve">i zaměstnanci </w:t>
      </w:r>
      <w:r w:rsidR="00756541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 tzv. recepční, kte</w:t>
      </w:r>
      <w:r w:rsidR="00FA6105">
        <w:rPr>
          <w:rFonts w:ascii="Arial" w:hAnsi="Arial" w:cs="Arial"/>
          <w:sz w:val="22"/>
          <w:szCs w:val="22"/>
          <w:lang w:eastAsia="cs-CZ"/>
        </w:rPr>
        <w:t>ří</w:t>
      </w:r>
      <w:r>
        <w:rPr>
          <w:rFonts w:ascii="Arial" w:hAnsi="Arial" w:cs="Arial"/>
          <w:sz w:val="22"/>
          <w:szCs w:val="22"/>
          <w:lang w:eastAsia="cs-CZ"/>
        </w:rPr>
        <w:t xml:space="preserve"> zajišťují režim vstupu do </w:t>
      </w:r>
      <w:r w:rsidR="007B0085">
        <w:rPr>
          <w:rFonts w:ascii="Arial" w:hAnsi="Arial" w:cs="Arial"/>
          <w:sz w:val="22"/>
          <w:szCs w:val="22"/>
          <w:lang w:eastAsia="cs-CZ"/>
        </w:rPr>
        <w:t>objektu</w:t>
      </w:r>
      <w:r>
        <w:rPr>
          <w:rFonts w:ascii="Arial" w:hAnsi="Arial" w:cs="Arial"/>
          <w:sz w:val="22"/>
          <w:szCs w:val="22"/>
          <w:lang w:eastAsia="cs-CZ"/>
        </w:rPr>
        <w:t xml:space="preserve"> a podávají klientům informace v působnosti </w:t>
      </w:r>
      <w:r w:rsidR="00756541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756541">
        <w:rPr>
          <w:rFonts w:ascii="Arial" w:hAnsi="Arial" w:cs="Arial"/>
          <w:sz w:val="22"/>
          <w:szCs w:val="22"/>
          <w:lang w:eastAsia="cs-CZ"/>
        </w:rPr>
        <w:t>Hlavní r</w:t>
      </w:r>
      <w:r>
        <w:rPr>
          <w:rFonts w:ascii="Arial" w:hAnsi="Arial" w:cs="Arial"/>
          <w:sz w:val="22"/>
          <w:szCs w:val="22"/>
          <w:lang w:eastAsia="cs-CZ"/>
        </w:rPr>
        <w:t xml:space="preserve">ecepce č. 1 je u hlavního vchodu </w:t>
      </w:r>
      <w:r w:rsidR="00FA6105">
        <w:rPr>
          <w:rFonts w:ascii="Arial" w:hAnsi="Arial" w:cs="Arial"/>
          <w:sz w:val="22"/>
          <w:szCs w:val="22"/>
          <w:lang w:eastAsia="cs-CZ"/>
        </w:rPr>
        <w:t>do objektu</w:t>
      </w:r>
      <w:r w:rsidR="005D7D88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5250EF">
        <w:rPr>
          <w:rFonts w:ascii="Arial" w:hAnsi="Arial" w:cs="Arial"/>
          <w:sz w:val="22"/>
          <w:szCs w:val="22"/>
          <w:lang w:eastAsia="cs-CZ"/>
        </w:rPr>
        <w:t xml:space="preserve">navazuje </w:t>
      </w:r>
      <w:r w:rsidR="005D7D88">
        <w:rPr>
          <w:rFonts w:ascii="Arial" w:hAnsi="Arial" w:cs="Arial"/>
          <w:sz w:val="22"/>
          <w:szCs w:val="22"/>
          <w:lang w:eastAsia="cs-CZ"/>
        </w:rPr>
        <w:t xml:space="preserve">na ni </w:t>
      </w:r>
      <w:r>
        <w:rPr>
          <w:rFonts w:ascii="Arial" w:hAnsi="Arial" w:cs="Arial"/>
          <w:sz w:val="22"/>
          <w:szCs w:val="22"/>
          <w:lang w:eastAsia="cs-CZ"/>
        </w:rPr>
        <w:t xml:space="preserve">bezpečnostní velín, který je s recepcí stavebně propojen. Recepce č. 2 je v zóně č. 1, v průchodu do přístavby v 1. NP. </w:t>
      </w:r>
    </w:p>
    <w:p w:rsidR="00204E17" w:rsidRDefault="00204E17" w:rsidP="00204E17">
      <w:pPr>
        <w:pStyle w:val="Odstavecseseznamem"/>
        <w:tabs>
          <w:tab w:val="left" w:pos="4140"/>
        </w:tabs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Režim recepce č. 1</w:t>
      </w:r>
      <w:r w:rsidR="00FA6105">
        <w:rPr>
          <w:rFonts w:ascii="Arial" w:hAnsi="Arial" w:cs="Arial"/>
          <w:sz w:val="22"/>
          <w:szCs w:val="22"/>
          <w:lang w:eastAsia="cs-CZ"/>
        </w:rPr>
        <w:t xml:space="preserve"> je v </w:t>
      </w:r>
      <w:r>
        <w:rPr>
          <w:rFonts w:ascii="Arial" w:hAnsi="Arial" w:cs="Arial"/>
          <w:sz w:val="22"/>
          <w:szCs w:val="22"/>
          <w:lang w:eastAsia="cs-CZ"/>
        </w:rPr>
        <w:t>provozní dob</w:t>
      </w:r>
      <w:r w:rsidR="002E2A65">
        <w:rPr>
          <w:rFonts w:ascii="Arial" w:hAnsi="Arial" w:cs="Arial"/>
          <w:sz w:val="22"/>
          <w:szCs w:val="22"/>
          <w:lang w:eastAsia="cs-CZ"/>
        </w:rPr>
        <w:t>ě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2E2A65">
        <w:rPr>
          <w:rFonts w:ascii="Arial" w:hAnsi="Arial" w:cs="Arial"/>
          <w:sz w:val="22"/>
          <w:szCs w:val="22"/>
          <w:lang w:eastAsia="cs-CZ"/>
        </w:rPr>
        <w:t xml:space="preserve">(pracovní době) v </w:t>
      </w:r>
      <w:r>
        <w:rPr>
          <w:rFonts w:ascii="Arial" w:hAnsi="Arial" w:cs="Arial"/>
          <w:sz w:val="22"/>
          <w:szCs w:val="22"/>
          <w:lang w:eastAsia="cs-CZ"/>
        </w:rPr>
        <w:t>pracovní</w:t>
      </w:r>
      <w:r w:rsidR="002E2A65">
        <w:rPr>
          <w:rFonts w:ascii="Arial" w:hAnsi="Arial" w:cs="Arial"/>
          <w:sz w:val="22"/>
          <w:szCs w:val="22"/>
          <w:lang w:eastAsia="cs-CZ"/>
        </w:rPr>
        <w:t>ch</w:t>
      </w:r>
      <w:r>
        <w:rPr>
          <w:rFonts w:ascii="Arial" w:hAnsi="Arial" w:cs="Arial"/>
          <w:sz w:val="22"/>
          <w:szCs w:val="22"/>
          <w:lang w:eastAsia="cs-CZ"/>
        </w:rPr>
        <w:t xml:space="preserve"> dn</w:t>
      </w:r>
      <w:r w:rsidR="002E2A65">
        <w:rPr>
          <w:rFonts w:ascii="Arial" w:hAnsi="Arial" w:cs="Arial"/>
          <w:sz w:val="22"/>
          <w:szCs w:val="22"/>
          <w:lang w:eastAsia="cs-CZ"/>
        </w:rPr>
        <w:t>ech.</w:t>
      </w:r>
    </w:p>
    <w:p w:rsidR="00204E17" w:rsidRDefault="00204E17" w:rsidP="00204E17">
      <w:pPr>
        <w:pStyle w:val="Odstavecseseznamem"/>
        <w:tabs>
          <w:tab w:val="left" w:pos="4140"/>
        </w:tabs>
        <w:spacing w:after="240"/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Obsazenost</w:t>
      </w:r>
      <w:r w:rsidR="002E2A65">
        <w:rPr>
          <w:rFonts w:ascii="Arial" w:hAnsi="Arial" w:cs="Arial"/>
          <w:sz w:val="22"/>
          <w:szCs w:val="22"/>
          <w:lang w:eastAsia="cs-CZ"/>
        </w:rPr>
        <w:t xml:space="preserve"> recepce č. 1 je</w:t>
      </w:r>
      <w:r>
        <w:rPr>
          <w:rFonts w:ascii="Arial" w:hAnsi="Arial" w:cs="Arial"/>
          <w:sz w:val="22"/>
          <w:szCs w:val="22"/>
          <w:lang w:eastAsia="cs-CZ"/>
        </w:rPr>
        <w:t xml:space="preserve"> minimálně 1 zaměstnanec </w:t>
      </w:r>
      <w:r w:rsidR="00756541">
        <w:rPr>
          <w:rFonts w:ascii="Arial" w:hAnsi="Arial" w:cs="Arial"/>
          <w:sz w:val="22"/>
          <w:szCs w:val="22"/>
          <w:lang w:eastAsia="cs-CZ"/>
        </w:rPr>
        <w:t>odběratele</w:t>
      </w:r>
      <w:r w:rsidR="002E2A65"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Default="00204E17" w:rsidP="00204E17">
      <w:pPr>
        <w:pStyle w:val="Odstavecseseznamem"/>
        <w:tabs>
          <w:tab w:val="left" w:pos="4140"/>
        </w:tabs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Režim recepce č. 2</w:t>
      </w:r>
      <w:r w:rsidR="002E2A65">
        <w:rPr>
          <w:rFonts w:ascii="Arial" w:hAnsi="Arial" w:cs="Arial"/>
          <w:sz w:val="22"/>
          <w:szCs w:val="22"/>
          <w:lang w:eastAsia="cs-CZ"/>
        </w:rPr>
        <w:t xml:space="preserve"> je </w:t>
      </w:r>
      <w:r>
        <w:rPr>
          <w:rFonts w:ascii="Arial" w:hAnsi="Arial" w:cs="Arial"/>
          <w:sz w:val="22"/>
          <w:szCs w:val="22"/>
          <w:lang w:eastAsia="cs-CZ"/>
        </w:rPr>
        <w:t xml:space="preserve">pouze v úřední hodiny. </w:t>
      </w:r>
    </w:p>
    <w:p w:rsidR="00204E17" w:rsidRDefault="00204E17" w:rsidP="00204E17">
      <w:pPr>
        <w:pStyle w:val="Odstavecseseznamem"/>
        <w:tabs>
          <w:tab w:val="left" w:pos="4140"/>
        </w:tabs>
        <w:spacing w:after="240"/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Obsazenost</w:t>
      </w:r>
      <w:r w:rsidR="002E2A65">
        <w:rPr>
          <w:rFonts w:ascii="Arial" w:hAnsi="Arial" w:cs="Arial"/>
          <w:sz w:val="22"/>
          <w:szCs w:val="22"/>
          <w:lang w:eastAsia="cs-CZ"/>
        </w:rPr>
        <w:t xml:space="preserve"> recepce č. 2 je</w:t>
      </w:r>
      <w:r>
        <w:rPr>
          <w:rFonts w:ascii="Arial" w:hAnsi="Arial" w:cs="Arial"/>
          <w:sz w:val="22"/>
          <w:szCs w:val="22"/>
          <w:lang w:eastAsia="cs-CZ"/>
        </w:rPr>
        <w:t xml:space="preserve"> minimálně 1 zaměstnanec </w:t>
      </w:r>
      <w:r w:rsidR="00756541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Default="00204E17" w:rsidP="00204E17">
      <w:pPr>
        <w:pStyle w:val="Odstavecseseznamem"/>
        <w:tabs>
          <w:tab w:val="left" w:pos="4140"/>
        </w:tabs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Povinnosti </w:t>
      </w:r>
      <w:r w:rsidR="002E2A65">
        <w:rPr>
          <w:rFonts w:ascii="Arial" w:hAnsi="Arial" w:cs="Arial"/>
          <w:sz w:val="22"/>
          <w:szCs w:val="22"/>
          <w:lang w:eastAsia="cs-CZ"/>
        </w:rPr>
        <w:t>zaměstnanců dodavatele na recepcích</w:t>
      </w:r>
      <w:r w:rsidR="00990E0B">
        <w:rPr>
          <w:rFonts w:ascii="Arial" w:hAnsi="Arial" w:cs="Arial"/>
          <w:sz w:val="22"/>
          <w:szCs w:val="22"/>
          <w:lang w:eastAsia="cs-CZ"/>
        </w:rPr>
        <w:t xml:space="preserve"> jsou</w:t>
      </w:r>
      <w:r>
        <w:rPr>
          <w:rFonts w:ascii="Arial" w:hAnsi="Arial" w:cs="Arial"/>
          <w:sz w:val="22"/>
          <w:szCs w:val="22"/>
          <w:lang w:eastAsia="cs-CZ"/>
        </w:rPr>
        <w:t>:</w:t>
      </w:r>
    </w:p>
    <w:p w:rsidR="00204E17" w:rsidRDefault="00204E17" w:rsidP="00204E17">
      <w:pPr>
        <w:pStyle w:val="Odstavecseseznamem"/>
        <w:numPr>
          <w:ilvl w:val="0"/>
          <w:numId w:val="23"/>
        </w:numPr>
        <w:tabs>
          <w:tab w:val="left" w:pos="4140"/>
        </w:tabs>
        <w:ind w:right="-2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poskyt</w:t>
      </w:r>
      <w:r w:rsidR="005250EF">
        <w:rPr>
          <w:rFonts w:ascii="Arial" w:hAnsi="Arial" w:cs="Arial"/>
          <w:sz w:val="22"/>
          <w:szCs w:val="22"/>
          <w:lang w:eastAsia="cs-CZ"/>
        </w:rPr>
        <w:t>ování</w:t>
      </w:r>
      <w:r>
        <w:rPr>
          <w:rFonts w:ascii="Arial" w:hAnsi="Arial" w:cs="Arial"/>
          <w:sz w:val="22"/>
          <w:szCs w:val="22"/>
          <w:lang w:eastAsia="cs-CZ"/>
        </w:rPr>
        <w:t xml:space="preserve"> informační</w:t>
      </w:r>
      <w:r w:rsidR="005250EF">
        <w:rPr>
          <w:rFonts w:ascii="Arial" w:hAnsi="Arial" w:cs="Arial"/>
          <w:sz w:val="22"/>
          <w:szCs w:val="22"/>
          <w:lang w:eastAsia="cs-CZ"/>
        </w:rPr>
        <w:t>ho</w:t>
      </w:r>
      <w:r>
        <w:rPr>
          <w:rFonts w:ascii="Arial" w:hAnsi="Arial" w:cs="Arial"/>
          <w:sz w:val="22"/>
          <w:szCs w:val="22"/>
          <w:lang w:eastAsia="cs-CZ"/>
        </w:rPr>
        <w:t xml:space="preserve"> servis</w:t>
      </w:r>
      <w:r w:rsidR="005250EF">
        <w:rPr>
          <w:rFonts w:ascii="Arial" w:hAnsi="Arial" w:cs="Arial"/>
          <w:sz w:val="22"/>
          <w:szCs w:val="22"/>
          <w:lang w:eastAsia="cs-CZ"/>
        </w:rPr>
        <w:t>u, usměrňování</w:t>
      </w:r>
      <w:r>
        <w:rPr>
          <w:rFonts w:ascii="Arial" w:hAnsi="Arial" w:cs="Arial"/>
          <w:sz w:val="22"/>
          <w:szCs w:val="22"/>
          <w:lang w:eastAsia="cs-CZ"/>
        </w:rPr>
        <w:t xml:space="preserve"> pohyb</w:t>
      </w:r>
      <w:r w:rsidR="005250EF">
        <w:rPr>
          <w:rFonts w:ascii="Arial" w:hAnsi="Arial" w:cs="Arial"/>
          <w:sz w:val="22"/>
          <w:szCs w:val="22"/>
          <w:lang w:eastAsia="cs-CZ"/>
        </w:rPr>
        <w:t>u</w:t>
      </w:r>
      <w:r>
        <w:rPr>
          <w:rFonts w:ascii="Arial" w:hAnsi="Arial" w:cs="Arial"/>
          <w:sz w:val="22"/>
          <w:szCs w:val="22"/>
          <w:lang w:eastAsia="cs-CZ"/>
        </w:rPr>
        <w:t xml:space="preserve"> klientů a návštěv,</w:t>
      </w:r>
    </w:p>
    <w:p w:rsidR="00204E17" w:rsidRDefault="00204E17" w:rsidP="00204E17">
      <w:pPr>
        <w:pStyle w:val="Odstavecseseznamem"/>
        <w:numPr>
          <w:ilvl w:val="0"/>
          <w:numId w:val="23"/>
        </w:numPr>
        <w:tabs>
          <w:tab w:val="left" w:pos="4140"/>
        </w:tabs>
        <w:ind w:right="-2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ověř</w:t>
      </w:r>
      <w:r w:rsidR="005250EF">
        <w:rPr>
          <w:rFonts w:ascii="Arial" w:hAnsi="Arial" w:cs="Arial"/>
          <w:sz w:val="22"/>
          <w:szCs w:val="22"/>
          <w:lang w:eastAsia="cs-CZ"/>
        </w:rPr>
        <w:t>ování</w:t>
      </w:r>
      <w:r>
        <w:rPr>
          <w:rFonts w:ascii="Arial" w:hAnsi="Arial" w:cs="Arial"/>
          <w:sz w:val="22"/>
          <w:szCs w:val="22"/>
          <w:lang w:eastAsia="cs-CZ"/>
        </w:rPr>
        <w:t xml:space="preserve"> přítomnost</w:t>
      </w:r>
      <w:r w:rsidR="005250EF">
        <w:rPr>
          <w:rFonts w:ascii="Arial" w:hAnsi="Arial" w:cs="Arial"/>
          <w:sz w:val="22"/>
          <w:szCs w:val="22"/>
          <w:lang w:eastAsia="cs-CZ"/>
        </w:rPr>
        <w:t>i</w:t>
      </w:r>
      <w:r>
        <w:rPr>
          <w:rFonts w:ascii="Arial" w:hAnsi="Arial" w:cs="Arial"/>
          <w:sz w:val="22"/>
          <w:szCs w:val="22"/>
          <w:lang w:eastAsia="cs-CZ"/>
        </w:rPr>
        <w:t xml:space="preserve"> navštívených, evid</w:t>
      </w:r>
      <w:r w:rsidR="005250EF">
        <w:rPr>
          <w:rFonts w:ascii="Arial" w:hAnsi="Arial" w:cs="Arial"/>
          <w:sz w:val="22"/>
          <w:szCs w:val="22"/>
          <w:lang w:eastAsia="cs-CZ"/>
        </w:rPr>
        <w:t>ování</w:t>
      </w:r>
      <w:r>
        <w:rPr>
          <w:rFonts w:ascii="Arial" w:hAnsi="Arial" w:cs="Arial"/>
          <w:sz w:val="22"/>
          <w:szCs w:val="22"/>
          <w:lang w:eastAsia="cs-CZ"/>
        </w:rPr>
        <w:t xml:space="preserve"> návštěv a přiděl</w:t>
      </w:r>
      <w:r w:rsidR="005250EF">
        <w:rPr>
          <w:rFonts w:ascii="Arial" w:hAnsi="Arial" w:cs="Arial"/>
          <w:sz w:val="22"/>
          <w:szCs w:val="22"/>
          <w:lang w:eastAsia="cs-CZ"/>
        </w:rPr>
        <w:t>ování</w:t>
      </w:r>
      <w:r>
        <w:rPr>
          <w:rFonts w:ascii="Arial" w:hAnsi="Arial" w:cs="Arial"/>
          <w:sz w:val="22"/>
          <w:szCs w:val="22"/>
          <w:lang w:eastAsia="cs-CZ"/>
        </w:rPr>
        <w:t xml:space="preserve"> návštěvní karty </w:t>
      </w:r>
      <w:r w:rsidR="00AA73E2">
        <w:rPr>
          <w:rFonts w:ascii="Arial" w:hAnsi="Arial" w:cs="Arial"/>
          <w:sz w:val="22"/>
          <w:szCs w:val="22"/>
          <w:lang w:eastAsia="cs-CZ"/>
        </w:rPr>
        <w:t>systému kontroly vstupu (dále jen „</w:t>
      </w:r>
      <w:r w:rsidRPr="00AA73E2">
        <w:rPr>
          <w:rFonts w:ascii="Arial" w:hAnsi="Arial" w:cs="Arial"/>
          <w:sz w:val="22"/>
          <w:szCs w:val="22"/>
          <w:lang w:eastAsia="cs-CZ"/>
        </w:rPr>
        <w:t>SKV</w:t>
      </w:r>
      <w:r w:rsidR="00AA73E2">
        <w:rPr>
          <w:rFonts w:ascii="Arial" w:hAnsi="Arial" w:cs="Arial"/>
          <w:sz w:val="22"/>
          <w:szCs w:val="22"/>
          <w:lang w:eastAsia="cs-CZ"/>
        </w:rPr>
        <w:t>“)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3"/>
        </w:numPr>
        <w:tabs>
          <w:tab w:val="left" w:pos="4140"/>
        </w:tabs>
        <w:ind w:right="-2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podáv</w:t>
      </w:r>
      <w:r w:rsidR="005250EF">
        <w:rPr>
          <w:rFonts w:ascii="Arial" w:hAnsi="Arial" w:cs="Arial"/>
          <w:sz w:val="22"/>
          <w:szCs w:val="22"/>
          <w:lang w:eastAsia="cs-CZ"/>
        </w:rPr>
        <w:t>ání</w:t>
      </w:r>
      <w:r>
        <w:rPr>
          <w:rFonts w:ascii="Arial" w:hAnsi="Arial" w:cs="Arial"/>
          <w:sz w:val="22"/>
          <w:szCs w:val="22"/>
          <w:lang w:eastAsia="cs-CZ"/>
        </w:rPr>
        <w:t xml:space="preserve"> telefonick</w:t>
      </w:r>
      <w:r w:rsidR="005250EF">
        <w:rPr>
          <w:rFonts w:ascii="Arial" w:hAnsi="Arial" w:cs="Arial"/>
          <w:sz w:val="22"/>
          <w:szCs w:val="22"/>
          <w:lang w:eastAsia="cs-CZ"/>
        </w:rPr>
        <w:t>ých</w:t>
      </w:r>
      <w:r>
        <w:rPr>
          <w:rFonts w:ascii="Arial" w:hAnsi="Arial" w:cs="Arial"/>
          <w:sz w:val="22"/>
          <w:szCs w:val="22"/>
          <w:lang w:eastAsia="cs-CZ"/>
        </w:rPr>
        <w:t xml:space="preserve"> informac</w:t>
      </w:r>
      <w:r w:rsidR="005250EF">
        <w:rPr>
          <w:rFonts w:ascii="Arial" w:hAnsi="Arial" w:cs="Arial"/>
          <w:sz w:val="22"/>
          <w:szCs w:val="22"/>
          <w:lang w:eastAsia="cs-CZ"/>
        </w:rPr>
        <w:t>í</w:t>
      </w:r>
      <w:r>
        <w:rPr>
          <w:rFonts w:ascii="Arial" w:hAnsi="Arial" w:cs="Arial"/>
          <w:sz w:val="22"/>
          <w:szCs w:val="22"/>
          <w:lang w:eastAsia="cs-CZ"/>
        </w:rPr>
        <w:t>,</w:t>
      </w:r>
    </w:p>
    <w:p w:rsidR="00204E17" w:rsidRDefault="00204E17" w:rsidP="00204E17">
      <w:pPr>
        <w:pStyle w:val="Odstavecseseznamem"/>
        <w:numPr>
          <w:ilvl w:val="0"/>
          <w:numId w:val="23"/>
        </w:numPr>
        <w:tabs>
          <w:tab w:val="left" w:pos="4140"/>
        </w:tabs>
        <w:ind w:right="-2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pln</w:t>
      </w:r>
      <w:r w:rsidR="005250EF">
        <w:rPr>
          <w:rFonts w:ascii="Arial" w:hAnsi="Arial" w:cs="Arial"/>
          <w:sz w:val="22"/>
          <w:szCs w:val="22"/>
          <w:lang w:eastAsia="cs-CZ"/>
        </w:rPr>
        <w:t>ění</w:t>
      </w:r>
      <w:r>
        <w:rPr>
          <w:rFonts w:ascii="Arial" w:hAnsi="Arial" w:cs="Arial"/>
          <w:sz w:val="22"/>
          <w:szCs w:val="22"/>
          <w:lang w:eastAsia="cs-CZ"/>
        </w:rPr>
        <w:t xml:space="preserve"> další</w:t>
      </w:r>
      <w:r w:rsidR="005250EF">
        <w:rPr>
          <w:rFonts w:ascii="Arial" w:hAnsi="Arial" w:cs="Arial"/>
          <w:sz w:val="22"/>
          <w:szCs w:val="22"/>
          <w:lang w:eastAsia="cs-CZ"/>
        </w:rPr>
        <w:t>ch</w:t>
      </w:r>
      <w:r>
        <w:rPr>
          <w:rFonts w:ascii="Arial" w:hAnsi="Arial" w:cs="Arial"/>
          <w:sz w:val="22"/>
          <w:szCs w:val="22"/>
          <w:lang w:eastAsia="cs-CZ"/>
        </w:rPr>
        <w:t xml:space="preserve"> úkol</w:t>
      </w:r>
      <w:r w:rsidR="005250EF">
        <w:rPr>
          <w:rFonts w:ascii="Arial" w:hAnsi="Arial" w:cs="Arial"/>
          <w:sz w:val="22"/>
          <w:szCs w:val="22"/>
          <w:lang w:eastAsia="cs-CZ"/>
        </w:rPr>
        <w:t>ů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990E0B">
        <w:rPr>
          <w:rFonts w:ascii="Arial" w:hAnsi="Arial" w:cs="Arial"/>
          <w:sz w:val="22"/>
          <w:szCs w:val="22"/>
          <w:lang w:eastAsia="cs-CZ"/>
        </w:rPr>
        <w:t xml:space="preserve">dle pokynů </w:t>
      </w:r>
      <w:r w:rsidR="00F133F3">
        <w:rPr>
          <w:rFonts w:ascii="Arial" w:hAnsi="Arial" w:cs="Arial"/>
          <w:sz w:val="22"/>
          <w:szCs w:val="22"/>
          <w:lang w:eastAsia="cs-CZ"/>
        </w:rPr>
        <w:t>odběratele, a to prostřednictví</w:t>
      </w:r>
      <w:r w:rsidR="005250EF">
        <w:rPr>
          <w:rFonts w:ascii="Arial" w:hAnsi="Arial" w:cs="Arial"/>
          <w:sz w:val="22"/>
          <w:szCs w:val="22"/>
          <w:lang w:eastAsia="cs-CZ"/>
        </w:rPr>
        <w:t>m</w:t>
      </w:r>
      <w:r w:rsidR="00F133F3">
        <w:rPr>
          <w:rFonts w:ascii="Arial" w:hAnsi="Arial" w:cs="Arial"/>
          <w:sz w:val="22"/>
          <w:szCs w:val="22"/>
          <w:lang w:eastAsia="cs-CZ"/>
        </w:rPr>
        <w:t xml:space="preserve"> zaměstnanců odběratele jím k tomu určený</w:t>
      </w:r>
      <w:r w:rsidR="00020163">
        <w:rPr>
          <w:rFonts w:ascii="Arial" w:hAnsi="Arial" w:cs="Arial"/>
          <w:sz w:val="22"/>
          <w:szCs w:val="22"/>
          <w:lang w:eastAsia="cs-CZ"/>
        </w:rPr>
        <w:t>ch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Pr="006916FF" w:rsidRDefault="00204E17" w:rsidP="00204E17">
      <w:pPr>
        <w:pStyle w:val="Odstavecseseznamem"/>
        <w:tabs>
          <w:tab w:val="left" w:pos="4140"/>
        </w:tabs>
        <w:ind w:left="426" w:right="-2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6916FF" w:rsidRDefault="00204E17" w:rsidP="00204E17">
      <w:pPr>
        <w:pStyle w:val="Odstavecseseznamem"/>
        <w:numPr>
          <w:ilvl w:val="0"/>
          <w:numId w:val="2"/>
        </w:numPr>
        <w:tabs>
          <w:tab w:val="left" w:pos="4140"/>
          <w:tab w:val="left" w:pos="9072"/>
        </w:tabs>
        <w:ind w:right="-2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Činnost </w:t>
      </w:r>
      <w:r w:rsidRPr="00AA73E2">
        <w:rPr>
          <w:rFonts w:ascii="Arial" w:hAnsi="Arial" w:cs="Arial"/>
          <w:sz w:val="22"/>
          <w:szCs w:val="22"/>
          <w:lang w:eastAsia="cs-CZ"/>
        </w:rPr>
        <w:t>FO</w:t>
      </w:r>
      <w:r>
        <w:rPr>
          <w:rFonts w:ascii="Arial" w:hAnsi="Arial" w:cs="Arial"/>
          <w:sz w:val="22"/>
          <w:szCs w:val="22"/>
          <w:lang w:eastAsia="cs-CZ"/>
        </w:rPr>
        <w:t xml:space="preserve"> se</w:t>
      </w:r>
      <w:r w:rsidR="00020163">
        <w:rPr>
          <w:rFonts w:ascii="Arial" w:hAnsi="Arial" w:cs="Arial"/>
          <w:sz w:val="22"/>
          <w:szCs w:val="22"/>
          <w:lang w:eastAsia="cs-CZ"/>
        </w:rPr>
        <w:t xml:space="preserve"> řídí</w:t>
      </w:r>
      <w:r>
        <w:rPr>
          <w:rFonts w:ascii="Arial" w:hAnsi="Arial" w:cs="Arial"/>
          <w:sz w:val="22"/>
          <w:szCs w:val="22"/>
          <w:lang w:eastAsia="cs-CZ"/>
        </w:rPr>
        <w:t xml:space="preserve"> aktuální</w:t>
      </w:r>
      <w:r w:rsidR="008972E0">
        <w:rPr>
          <w:rFonts w:ascii="Arial" w:hAnsi="Arial" w:cs="Arial"/>
          <w:sz w:val="22"/>
          <w:szCs w:val="22"/>
          <w:lang w:eastAsia="cs-CZ"/>
        </w:rPr>
        <w:t>m předpisem</w:t>
      </w:r>
      <w:r w:rsidR="002E2A65" w:rsidRPr="009502E7">
        <w:rPr>
          <w:rFonts w:ascii="Arial" w:hAnsi="Arial" w:cs="Arial"/>
          <w:sz w:val="22"/>
          <w:szCs w:val="22"/>
          <w:lang w:eastAsia="cs-CZ"/>
        </w:rPr>
        <w:t xml:space="preserve"> dodavatele</w:t>
      </w:r>
      <w:r w:rsidRPr="00AA73E2">
        <w:rPr>
          <w:rFonts w:ascii="Arial" w:hAnsi="Arial" w:cs="Arial"/>
          <w:sz w:val="22"/>
          <w:szCs w:val="22"/>
          <w:lang w:eastAsia="cs-CZ"/>
        </w:rPr>
        <w:t>, kter</w:t>
      </w:r>
      <w:r w:rsidR="006367AE">
        <w:rPr>
          <w:rFonts w:ascii="Arial" w:hAnsi="Arial" w:cs="Arial"/>
          <w:sz w:val="22"/>
          <w:szCs w:val="22"/>
          <w:lang w:eastAsia="cs-CZ"/>
        </w:rPr>
        <w:t>ý</w:t>
      </w:r>
      <w:r w:rsidRPr="00AA73E2">
        <w:rPr>
          <w:rFonts w:ascii="Arial" w:hAnsi="Arial" w:cs="Arial"/>
          <w:sz w:val="22"/>
          <w:szCs w:val="22"/>
          <w:lang w:eastAsia="cs-CZ"/>
        </w:rPr>
        <w:t xml:space="preserve"> bude zpracován</w:t>
      </w:r>
      <w:r>
        <w:rPr>
          <w:rFonts w:ascii="Arial" w:hAnsi="Arial" w:cs="Arial"/>
          <w:sz w:val="22"/>
          <w:szCs w:val="22"/>
          <w:lang w:eastAsia="cs-CZ"/>
        </w:rPr>
        <w:t xml:space="preserve"> před zahájením výkonu </w:t>
      </w:r>
      <w:r w:rsidRPr="00AA73E2">
        <w:rPr>
          <w:rFonts w:ascii="Arial" w:hAnsi="Arial" w:cs="Arial"/>
          <w:sz w:val="22"/>
          <w:szCs w:val="22"/>
          <w:lang w:eastAsia="cs-CZ"/>
        </w:rPr>
        <w:t>FO</w:t>
      </w:r>
      <w:r>
        <w:rPr>
          <w:rFonts w:ascii="Arial" w:hAnsi="Arial" w:cs="Arial"/>
          <w:sz w:val="22"/>
          <w:szCs w:val="22"/>
          <w:lang w:eastAsia="cs-CZ"/>
        </w:rPr>
        <w:t xml:space="preserve"> v</w:t>
      </w:r>
      <w:r w:rsidR="006367AE">
        <w:rPr>
          <w:rFonts w:ascii="Arial" w:hAnsi="Arial" w:cs="Arial"/>
          <w:sz w:val="22"/>
          <w:szCs w:val="22"/>
          <w:lang w:eastAsia="cs-CZ"/>
        </w:rPr>
        <w:t> </w:t>
      </w:r>
      <w:r w:rsidR="004E65FA">
        <w:rPr>
          <w:rFonts w:ascii="Arial" w:hAnsi="Arial" w:cs="Arial"/>
          <w:sz w:val="22"/>
          <w:szCs w:val="22"/>
          <w:lang w:eastAsia="cs-CZ"/>
        </w:rPr>
        <w:t>objektu</w:t>
      </w:r>
      <w:r w:rsidR="006367AE">
        <w:rPr>
          <w:rFonts w:ascii="Arial" w:hAnsi="Arial" w:cs="Arial"/>
          <w:sz w:val="22"/>
          <w:szCs w:val="22"/>
          <w:lang w:eastAsia="cs-CZ"/>
        </w:rPr>
        <w:t xml:space="preserve"> dle této smlouvy</w:t>
      </w:r>
      <w:r w:rsidR="0002016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všichni zaměstnanci </w:t>
      </w:r>
      <w:r w:rsidRPr="00203384">
        <w:rPr>
          <w:rFonts w:ascii="Arial" w:hAnsi="Arial" w:cs="Arial"/>
          <w:sz w:val="22"/>
          <w:szCs w:val="22"/>
          <w:lang w:eastAsia="cs-CZ"/>
        </w:rPr>
        <w:t>dodavatele</w:t>
      </w:r>
      <w:r>
        <w:rPr>
          <w:rFonts w:ascii="Arial" w:hAnsi="Arial" w:cs="Arial"/>
          <w:sz w:val="22"/>
          <w:szCs w:val="22"/>
          <w:lang w:eastAsia="cs-CZ"/>
        </w:rPr>
        <w:t xml:space="preserve"> jsou povinni být s</w:t>
      </w:r>
      <w:r w:rsidR="006367AE">
        <w:rPr>
          <w:rFonts w:ascii="Arial" w:hAnsi="Arial" w:cs="Arial"/>
          <w:sz w:val="22"/>
          <w:szCs w:val="22"/>
          <w:lang w:eastAsia="cs-CZ"/>
        </w:rPr>
        <w:t> tímto předpisem</w:t>
      </w:r>
      <w:r>
        <w:rPr>
          <w:rFonts w:ascii="Arial" w:hAnsi="Arial" w:cs="Arial"/>
          <w:sz w:val="22"/>
          <w:szCs w:val="22"/>
          <w:lang w:eastAsia="cs-CZ"/>
        </w:rPr>
        <w:t xml:space="preserve"> prokazatelně seznámeni. </w:t>
      </w:r>
    </w:p>
    <w:p w:rsidR="00017A1F" w:rsidRDefault="00017A1F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17A1F" w:rsidRDefault="00017A1F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II.</w:t>
      </w: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 xml:space="preserve">Místo, rozsah a doba </w:t>
      </w:r>
      <w:r w:rsidR="00DB6B55">
        <w:rPr>
          <w:rFonts w:ascii="Arial" w:hAnsi="Arial" w:cs="Arial"/>
          <w:b/>
          <w:bCs/>
          <w:sz w:val="22"/>
          <w:szCs w:val="22"/>
          <w:lang w:eastAsia="cs-CZ"/>
        </w:rPr>
        <w:t>poskytování</w:t>
      </w:r>
      <w:r w:rsidR="00756541">
        <w:rPr>
          <w:rFonts w:ascii="Arial" w:hAnsi="Arial" w:cs="Arial"/>
          <w:b/>
          <w:bCs/>
          <w:sz w:val="22"/>
          <w:szCs w:val="22"/>
          <w:lang w:eastAsia="cs-CZ"/>
        </w:rPr>
        <w:t xml:space="preserve"> strážní služby</w:t>
      </w:r>
    </w:p>
    <w:p w:rsidR="00204E17" w:rsidRPr="00886536" w:rsidRDefault="00204E17" w:rsidP="00204E1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Místem</w:t>
      </w:r>
      <w:r w:rsidR="004E65FA">
        <w:rPr>
          <w:rFonts w:ascii="Arial" w:hAnsi="Arial" w:cs="Arial"/>
          <w:sz w:val="22"/>
          <w:szCs w:val="22"/>
          <w:lang w:eastAsia="cs-CZ"/>
        </w:rPr>
        <w:t xml:space="preserve"> poskytování strážní služby dodavatelem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na </w:t>
      </w:r>
      <w:r w:rsidR="004E65FA">
        <w:rPr>
          <w:rFonts w:ascii="Arial" w:hAnsi="Arial" w:cs="Arial"/>
          <w:sz w:val="22"/>
          <w:szCs w:val="22"/>
          <w:lang w:eastAsia="cs-CZ"/>
        </w:rPr>
        <w:t>jeho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náklad a nebezpečí, je objekt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>:</w:t>
      </w:r>
    </w:p>
    <w:p w:rsidR="00204E17" w:rsidRPr="00886536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numPr>
          <w:ilvl w:val="0"/>
          <w:numId w:val="18"/>
        </w:numPr>
        <w:suppressAutoHyphens/>
        <w:ind w:left="1418" w:hanging="567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budova Úřadu práce České republiky, ul. Dobrovského </w:t>
      </w:r>
      <w:r w:rsidR="00C66E6C">
        <w:rPr>
          <w:rFonts w:ascii="Arial" w:hAnsi="Arial" w:cs="Arial"/>
          <w:b/>
          <w:bCs/>
          <w:sz w:val="22"/>
          <w:szCs w:val="22"/>
          <w:lang w:eastAsia="ar-SA"/>
        </w:rPr>
        <w:t>1278/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25, Praha 7.</w:t>
      </w:r>
    </w:p>
    <w:p w:rsidR="00204E17" w:rsidRPr="00886536" w:rsidRDefault="00204E17" w:rsidP="00204E17">
      <w:pPr>
        <w:ind w:left="1418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Pr="00886536" w:rsidRDefault="00204E17" w:rsidP="00204E17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b/>
          <w:bCs/>
          <w:sz w:val="22"/>
          <w:szCs w:val="22"/>
        </w:rPr>
        <w:t>Dodavatel</w:t>
      </w:r>
      <w:r w:rsidRPr="00886536">
        <w:rPr>
          <w:rFonts w:ascii="Arial" w:hAnsi="Arial" w:cs="Arial"/>
          <w:sz w:val="22"/>
          <w:szCs w:val="22"/>
        </w:rPr>
        <w:t xml:space="preserve"> se zavazuje </w:t>
      </w:r>
      <w:r w:rsidR="007F4BFF">
        <w:rPr>
          <w:rFonts w:ascii="Arial" w:hAnsi="Arial" w:cs="Arial"/>
          <w:sz w:val="22"/>
          <w:szCs w:val="22"/>
        </w:rPr>
        <w:t>poskytovat</w:t>
      </w:r>
      <w:r w:rsidRPr="00886536">
        <w:rPr>
          <w:rFonts w:ascii="Arial" w:hAnsi="Arial" w:cs="Arial"/>
          <w:sz w:val="22"/>
          <w:szCs w:val="22"/>
        </w:rPr>
        <w:t xml:space="preserve"> strážní službu v následujícím rozsahu: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91"/>
        <w:gridCol w:w="1842"/>
        <w:gridCol w:w="1842"/>
      </w:tblGrid>
      <w:tr w:rsidR="003A65DB" w:rsidRPr="00722F86" w:rsidTr="00E429F2">
        <w:tc>
          <w:tcPr>
            <w:tcW w:w="1701" w:type="dxa"/>
          </w:tcPr>
          <w:p w:rsidR="003A65DB" w:rsidRPr="00722F86" w:rsidRDefault="003A65DB" w:rsidP="00E429F2">
            <w:pPr>
              <w:rPr>
                <w:rFonts w:ascii="Arial" w:hAnsi="Arial" w:cs="Arial"/>
                <w:b/>
                <w:bCs/>
              </w:rPr>
            </w:pPr>
            <w:r w:rsidRPr="00722F86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1591" w:type="dxa"/>
          </w:tcPr>
          <w:p w:rsidR="003A65DB" w:rsidRPr="00722F86" w:rsidRDefault="003A65DB" w:rsidP="00E429F2">
            <w:pPr>
              <w:rPr>
                <w:rFonts w:ascii="Arial" w:hAnsi="Arial" w:cs="Arial"/>
                <w:b/>
                <w:bCs/>
              </w:rPr>
            </w:pPr>
            <w:r w:rsidRPr="00722F86">
              <w:rPr>
                <w:rFonts w:ascii="Arial" w:hAnsi="Arial" w:cs="Arial"/>
                <w:b/>
                <w:bCs/>
              </w:rPr>
              <w:t>Hodiny / den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rPr>
                <w:rFonts w:ascii="Arial" w:hAnsi="Arial" w:cs="Arial"/>
                <w:b/>
                <w:bCs/>
              </w:rPr>
            </w:pPr>
            <w:r w:rsidRPr="00722F86">
              <w:rPr>
                <w:rFonts w:ascii="Arial" w:hAnsi="Arial" w:cs="Arial"/>
                <w:b/>
                <w:bCs/>
              </w:rPr>
              <w:t>Hodiny / týden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rPr>
                <w:rFonts w:ascii="Arial" w:hAnsi="Arial" w:cs="Arial"/>
                <w:b/>
                <w:bCs/>
              </w:rPr>
            </w:pPr>
            <w:r w:rsidRPr="00722F86">
              <w:rPr>
                <w:rFonts w:ascii="Arial" w:hAnsi="Arial" w:cs="Arial"/>
                <w:b/>
                <w:bCs/>
              </w:rPr>
              <w:t>Hodiny / měsíc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Pr="00722F86" w:rsidRDefault="003A65DB" w:rsidP="00E429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Velitel směny</w:t>
            </w:r>
          </w:p>
        </w:tc>
        <w:tc>
          <w:tcPr>
            <w:tcW w:w="1591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Pr="00722F86" w:rsidRDefault="003A65DB" w:rsidP="00E429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Strážný č. 1</w:t>
            </w:r>
          </w:p>
        </w:tc>
        <w:tc>
          <w:tcPr>
            <w:tcW w:w="1591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Pr="00722F86" w:rsidRDefault="003A65DB" w:rsidP="00E429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Strážný č. 2</w:t>
            </w:r>
          </w:p>
        </w:tc>
        <w:tc>
          <w:tcPr>
            <w:tcW w:w="1591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Default="003A65DB" w:rsidP="00E429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Strážný č. 3</w:t>
            </w:r>
          </w:p>
        </w:tc>
        <w:tc>
          <w:tcPr>
            <w:tcW w:w="1591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842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842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134,4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Default="003A65DB" w:rsidP="00E429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Strážný č. 4</w:t>
            </w:r>
          </w:p>
        </w:tc>
        <w:tc>
          <w:tcPr>
            <w:tcW w:w="1591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842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842" w:type="dxa"/>
          </w:tcPr>
          <w:p w:rsidR="003A65DB" w:rsidRDefault="003A65DB" w:rsidP="00E429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134,4</w:t>
            </w:r>
          </w:p>
        </w:tc>
      </w:tr>
      <w:tr w:rsidR="003A65DB" w:rsidRPr="00722F86" w:rsidTr="00E429F2">
        <w:tc>
          <w:tcPr>
            <w:tcW w:w="1701" w:type="dxa"/>
          </w:tcPr>
          <w:p w:rsidR="003A65DB" w:rsidRPr="00722F86" w:rsidRDefault="003A65DB" w:rsidP="00E429F2">
            <w:pPr>
              <w:rPr>
                <w:rFonts w:ascii="Arial" w:hAnsi="Arial" w:cs="Arial"/>
                <w:b/>
                <w:bCs/>
              </w:rPr>
            </w:pPr>
            <w:r w:rsidRPr="00722F86">
              <w:rPr>
                <w:rFonts w:ascii="Arial" w:hAnsi="Arial" w:cs="Arial"/>
                <w:b/>
                <w:bCs/>
              </w:rPr>
              <w:lastRenderedPageBreak/>
              <w:t>Celkem</w:t>
            </w:r>
          </w:p>
        </w:tc>
        <w:tc>
          <w:tcPr>
            <w:tcW w:w="1591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69,8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445</w:t>
            </w:r>
          </w:p>
        </w:tc>
        <w:tc>
          <w:tcPr>
            <w:tcW w:w="1842" w:type="dxa"/>
          </w:tcPr>
          <w:p w:rsidR="003A65DB" w:rsidRPr="00722F86" w:rsidRDefault="003A65DB" w:rsidP="00E429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1917,8</w:t>
            </w:r>
          </w:p>
        </w:tc>
      </w:tr>
    </w:tbl>
    <w:p w:rsidR="00204E17" w:rsidRDefault="00204E17" w:rsidP="00204E17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0DD">
        <w:rPr>
          <w:rFonts w:ascii="Arial" w:hAnsi="Arial" w:cs="Arial"/>
          <w:sz w:val="22"/>
          <w:szCs w:val="22"/>
          <w:lang w:eastAsia="cs-CZ"/>
        </w:rPr>
        <w:t xml:space="preserve">Smluvní strany se dohodly na zahájení </w:t>
      </w:r>
      <w:r w:rsidR="007F4BFF">
        <w:rPr>
          <w:rFonts w:ascii="Arial" w:hAnsi="Arial" w:cs="Arial"/>
          <w:sz w:val="22"/>
          <w:szCs w:val="22"/>
          <w:lang w:eastAsia="cs-CZ"/>
        </w:rPr>
        <w:t>poskytování</w:t>
      </w:r>
      <w:r w:rsidR="007B185B" w:rsidRPr="004F40DD">
        <w:rPr>
          <w:rFonts w:ascii="Arial" w:hAnsi="Arial" w:cs="Arial"/>
          <w:sz w:val="22"/>
          <w:szCs w:val="22"/>
          <w:lang w:eastAsia="cs-CZ"/>
        </w:rPr>
        <w:t xml:space="preserve"> strážní služby</w:t>
      </w:r>
      <w:r w:rsidRPr="004F40D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86DAE" w:rsidRPr="004F40DD">
        <w:rPr>
          <w:rFonts w:ascii="Arial" w:hAnsi="Arial" w:cs="Arial"/>
          <w:sz w:val="22"/>
          <w:szCs w:val="22"/>
          <w:lang w:eastAsia="cs-CZ"/>
        </w:rPr>
        <w:t xml:space="preserve">dle této smlouvy </w:t>
      </w:r>
      <w:r w:rsidR="003A65DB">
        <w:rPr>
          <w:rFonts w:ascii="Arial" w:hAnsi="Arial" w:cs="Arial"/>
          <w:sz w:val="22"/>
          <w:szCs w:val="22"/>
          <w:lang w:eastAsia="cs-CZ"/>
        </w:rPr>
        <w:t xml:space="preserve">ode </w:t>
      </w:r>
      <w:r w:rsidRPr="004F40DD">
        <w:rPr>
          <w:rFonts w:ascii="Arial" w:hAnsi="Arial" w:cs="Arial"/>
          <w:sz w:val="22"/>
          <w:szCs w:val="22"/>
          <w:lang w:eastAsia="cs-CZ"/>
        </w:rPr>
        <w:t xml:space="preserve">dne </w:t>
      </w:r>
      <w:r w:rsidR="00323077">
        <w:rPr>
          <w:rFonts w:ascii="Arial" w:hAnsi="Arial" w:cs="Arial"/>
          <w:sz w:val="22"/>
          <w:szCs w:val="22"/>
          <w:lang w:eastAsia="cs-CZ"/>
        </w:rPr>
        <w:t>1.</w:t>
      </w:r>
      <w:r w:rsidR="00B070B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23077">
        <w:rPr>
          <w:rFonts w:ascii="Arial" w:hAnsi="Arial" w:cs="Arial"/>
          <w:sz w:val="22"/>
          <w:szCs w:val="22"/>
          <w:lang w:eastAsia="cs-CZ"/>
        </w:rPr>
        <w:t>3.</w:t>
      </w:r>
      <w:r w:rsidR="00B070B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23077">
        <w:rPr>
          <w:rFonts w:ascii="Arial" w:hAnsi="Arial" w:cs="Arial"/>
          <w:sz w:val="22"/>
          <w:szCs w:val="22"/>
          <w:lang w:eastAsia="cs-CZ"/>
        </w:rPr>
        <w:t>2016</w:t>
      </w:r>
      <w:r w:rsidR="007F4BFF">
        <w:rPr>
          <w:rFonts w:ascii="Arial" w:hAnsi="Arial" w:cs="Arial"/>
          <w:sz w:val="22"/>
          <w:szCs w:val="22"/>
          <w:lang w:eastAsia="cs-CZ"/>
        </w:rPr>
        <w:t>, a to po dobu trvání smluvního vztahu založeného touto smlouvou</w:t>
      </w:r>
      <w:r w:rsidR="00936B9E">
        <w:rPr>
          <w:rFonts w:ascii="Arial" w:hAnsi="Arial" w:cs="Arial"/>
          <w:sz w:val="22"/>
          <w:szCs w:val="22"/>
          <w:lang w:eastAsia="cs-CZ"/>
        </w:rPr>
        <w:t>.</w:t>
      </w:r>
    </w:p>
    <w:p w:rsidR="001352FD" w:rsidRDefault="001352FD" w:rsidP="001352FD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352FD" w:rsidRDefault="001352FD" w:rsidP="001352F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70F7" w:rsidRPr="00886536" w:rsidRDefault="000870F7" w:rsidP="00164B9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III</w:t>
      </w: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0870F7" w:rsidRPr="00886536" w:rsidRDefault="000870F7" w:rsidP="00164B9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86536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0870F7" w:rsidRPr="00886536" w:rsidRDefault="000870F7" w:rsidP="000870F7">
      <w:pPr>
        <w:ind w:left="737" w:firstLine="72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se zavazuje </w:t>
      </w:r>
      <w:r>
        <w:rPr>
          <w:rFonts w:ascii="Arial" w:hAnsi="Arial" w:cs="Arial"/>
          <w:sz w:val="22"/>
          <w:szCs w:val="22"/>
          <w:lang w:eastAsia="cs-CZ"/>
        </w:rPr>
        <w:t xml:space="preserve">poskytovat strážní službu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vlastními </w:t>
      </w:r>
      <w:r>
        <w:rPr>
          <w:rFonts w:ascii="Arial" w:hAnsi="Arial" w:cs="Arial"/>
          <w:sz w:val="22"/>
          <w:szCs w:val="22"/>
          <w:lang w:eastAsia="cs-CZ"/>
        </w:rPr>
        <w:t>zaměstnanci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na vlastní náklady v rozsahu specifikovaném v článku II.</w:t>
      </w:r>
      <w:r>
        <w:rPr>
          <w:rFonts w:ascii="Arial" w:hAnsi="Arial" w:cs="Arial"/>
          <w:sz w:val="22"/>
          <w:szCs w:val="22"/>
          <w:lang w:eastAsia="cs-CZ"/>
        </w:rPr>
        <w:t xml:space="preserve"> bod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2. této smlouvy. Při poskytování t</w:t>
      </w:r>
      <w:r>
        <w:rPr>
          <w:rFonts w:ascii="Arial" w:hAnsi="Arial" w:cs="Arial"/>
          <w:sz w:val="22"/>
          <w:szCs w:val="22"/>
          <w:lang w:eastAsia="cs-CZ"/>
        </w:rPr>
        <w:t>éto služby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povinen přizpůsobit se provozním požadavkům v objektu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uvedeném v článku II. </w:t>
      </w:r>
      <w:r>
        <w:rPr>
          <w:rFonts w:ascii="Arial" w:hAnsi="Arial" w:cs="Arial"/>
          <w:sz w:val="22"/>
          <w:szCs w:val="22"/>
          <w:lang w:eastAsia="cs-CZ"/>
        </w:rPr>
        <w:t>bod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1. této smlouvy, </w:t>
      </w:r>
      <w:r>
        <w:rPr>
          <w:rFonts w:ascii="Arial" w:hAnsi="Arial" w:cs="Arial"/>
          <w:sz w:val="22"/>
          <w:szCs w:val="22"/>
          <w:lang w:eastAsia="cs-CZ"/>
        </w:rPr>
        <w:t xml:space="preserve">a strážní službu poskytovat </w:t>
      </w:r>
      <w:r w:rsidRPr="00886536">
        <w:rPr>
          <w:rFonts w:ascii="Arial" w:hAnsi="Arial" w:cs="Arial"/>
          <w:sz w:val="22"/>
          <w:szCs w:val="22"/>
          <w:lang w:eastAsia="cs-CZ"/>
        </w:rPr>
        <w:t>v souladu s </w:t>
      </w:r>
      <w:r w:rsidRPr="005B7B63">
        <w:rPr>
          <w:rFonts w:ascii="Arial" w:hAnsi="Arial" w:cs="Arial"/>
          <w:sz w:val="22"/>
          <w:szCs w:val="22"/>
          <w:lang w:eastAsia="cs-CZ"/>
        </w:rPr>
        <w:t>provozním řádem t</w:t>
      </w:r>
      <w:r>
        <w:rPr>
          <w:rFonts w:ascii="Arial" w:hAnsi="Arial" w:cs="Arial"/>
          <w:sz w:val="22"/>
          <w:szCs w:val="22"/>
          <w:lang w:eastAsia="cs-CZ"/>
        </w:rPr>
        <w:t>ohoto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objekt</w:t>
      </w:r>
      <w:r>
        <w:rPr>
          <w:rFonts w:ascii="Arial" w:hAnsi="Arial" w:cs="Arial"/>
          <w:sz w:val="22"/>
          <w:szCs w:val="22"/>
          <w:lang w:eastAsia="cs-CZ"/>
        </w:rPr>
        <w:t>u</w:t>
      </w:r>
      <w:r w:rsidRPr="005B7B63">
        <w:rPr>
          <w:rFonts w:ascii="Arial" w:hAnsi="Arial" w:cs="Arial"/>
          <w:sz w:val="22"/>
          <w:szCs w:val="22"/>
          <w:lang w:eastAsia="cs-CZ"/>
        </w:rPr>
        <w:t>, kter</w:t>
      </w:r>
      <w:r>
        <w:rPr>
          <w:rFonts w:ascii="Arial" w:hAnsi="Arial" w:cs="Arial"/>
          <w:sz w:val="22"/>
          <w:szCs w:val="22"/>
          <w:lang w:eastAsia="cs-CZ"/>
        </w:rPr>
        <w:t>ý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 dodavateli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před zahájením plnění </w:t>
      </w:r>
      <w:r>
        <w:rPr>
          <w:rFonts w:ascii="Arial" w:hAnsi="Arial" w:cs="Arial"/>
          <w:sz w:val="22"/>
          <w:szCs w:val="22"/>
          <w:lang w:eastAsia="cs-CZ"/>
        </w:rPr>
        <w:t>dle této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smlouvy</w:t>
      </w:r>
      <w:r w:rsidRPr="005B4CEA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>předá.</w:t>
      </w:r>
    </w:p>
    <w:p w:rsidR="000870F7" w:rsidRPr="00886536" w:rsidRDefault="000870F7" w:rsidP="000870F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není oprávněn bez vědomí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pověřit </w:t>
      </w:r>
      <w:r>
        <w:rPr>
          <w:rFonts w:ascii="Arial" w:hAnsi="Arial" w:cs="Arial"/>
          <w:sz w:val="22"/>
          <w:szCs w:val="22"/>
          <w:lang w:eastAsia="cs-CZ"/>
        </w:rPr>
        <w:t xml:space="preserve">poskytováním strážní služby dle této smlouvy </w:t>
      </w:r>
      <w:r w:rsidRPr="00886536">
        <w:rPr>
          <w:rFonts w:ascii="Arial" w:hAnsi="Arial" w:cs="Arial"/>
          <w:sz w:val="22"/>
          <w:szCs w:val="22"/>
          <w:lang w:eastAsia="cs-CZ"/>
        </w:rPr>
        <w:t>třetí osobu ani sjednat na určit</w:t>
      </w:r>
      <w:r>
        <w:rPr>
          <w:rFonts w:ascii="Arial" w:hAnsi="Arial" w:cs="Arial"/>
          <w:sz w:val="22"/>
          <w:szCs w:val="22"/>
          <w:lang w:eastAsia="cs-CZ"/>
        </w:rPr>
        <w:t>é úkony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anebo na vymezenou dobu </w:t>
      </w:r>
      <w:r>
        <w:rPr>
          <w:rFonts w:ascii="Arial" w:hAnsi="Arial" w:cs="Arial"/>
          <w:sz w:val="22"/>
          <w:szCs w:val="22"/>
          <w:lang w:eastAsia="cs-CZ"/>
        </w:rPr>
        <w:t>zaměstnance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jiné osoby, </w:t>
      </w:r>
      <w:r w:rsidRPr="00A6040F">
        <w:rPr>
          <w:rFonts w:ascii="Arial" w:hAnsi="Arial" w:cs="Arial"/>
          <w:sz w:val="22"/>
          <w:szCs w:val="22"/>
          <w:lang w:eastAsia="cs-CZ"/>
        </w:rPr>
        <w:t>s výjimkou osoby ovládané, ovládající či jinak věcně nebo personálně propojené.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Při </w:t>
      </w:r>
      <w:r>
        <w:rPr>
          <w:rFonts w:ascii="Arial" w:hAnsi="Arial" w:cs="Arial"/>
          <w:sz w:val="22"/>
          <w:szCs w:val="22"/>
          <w:lang w:eastAsia="cs-CZ"/>
        </w:rPr>
        <w:t>poskytování strážní služby dle této smlouvy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jinou osobou má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odpovědnost, jako by </w:t>
      </w:r>
      <w:r>
        <w:rPr>
          <w:rFonts w:ascii="Arial" w:hAnsi="Arial" w:cs="Arial"/>
          <w:sz w:val="22"/>
          <w:szCs w:val="22"/>
          <w:lang w:eastAsia="cs-CZ"/>
        </w:rPr>
        <w:t>službu poskytoval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sám.</w:t>
      </w: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Smluvní strany se zavazují v průběhu </w:t>
      </w:r>
      <w:r>
        <w:rPr>
          <w:rFonts w:ascii="Arial" w:hAnsi="Arial" w:cs="Arial"/>
          <w:sz w:val="22"/>
          <w:szCs w:val="22"/>
          <w:lang w:eastAsia="cs-CZ"/>
        </w:rPr>
        <w:t>trvání smluvního vztahu založeného touto smlouvou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spolupracovat při realizaci </w:t>
      </w:r>
      <w:r>
        <w:rPr>
          <w:rFonts w:ascii="Arial" w:hAnsi="Arial" w:cs="Arial"/>
          <w:sz w:val="22"/>
          <w:szCs w:val="22"/>
          <w:lang w:eastAsia="cs-CZ"/>
        </w:rPr>
        <w:t>plnění dle této smlouvy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poskytnout si za tímto účelem maximální součinnost. K tomuto účelu si smluvní strany urč</w:t>
      </w:r>
      <w:r>
        <w:rPr>
          <w:rFonts w:ascii="Arial" w:hAnsi="Arial" w:cs="Arial"/>
          <w:sz w:val="22"/>
          <w:szCs w:val="22"/>
          <w:lang w:eastAsia="cs-CZ"/>
        </w:rPr>
        <w:t>ily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osoby odpovědné za řešení a vyřizování běžných záležitostí, vyplývajících ze vzájemné součinnosti</w:t>
      </w:r>
      <w:r>
        <w:rPr>
          <w:rFonts w:ascii="Arial" w:hAnsi="Arial" w:cs="Arial"/>
          <w:sz w:val="22"/>
          <w:szCs w:val="22"/>
          <w:lang w:eastAsia="cs-CZ"/>
        </w:rPr>
        <w:t xml:space="preserve"> – kontaktní osoby uvedené v bodu 4. tohoto článku smlouvy</w:t>
      </w:r>
      <w:r w:rsidRPr="00886536">
        <w:rPr>
          <w:rFonts w:ascii="Arial" w:hAnsi="Arial" w:cs="Arial"/>
          <w:sz w:val="22"/>
          <w:szCs w:val="22"/>
          <w:lang w:eastAsia="cs-CZ"/>
        </w:rPr>
        <w:t>.</w:t>
      </w:r>
    </w:p>
    <w:p w:rsidR="002E188D" w:rsidRDefault="002E188D" w:rsidP="002E188D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2E188D" w:rsidRPr="00886536" w:rsidRDefault="002E188D" w:rsidP="002E188D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Kontaktními osobami ve věcech této smlouvy jsou:</w:t>
      </w:r>
    </w:p>
    <w:p w:rsidR="000870F7" w:rsidRPr="00886536" w:rsidRDefault="000870F7" w:rsidP="000870F7">
      <w:pPr>
        <w:ind w:firstLine="360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za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>:</w:t>
      </w:r>
    </w:p>
    <w:tbl>
      <w:tblPr>
        <w:tblW w:w="8930" w:type="dxa"/>
        <w:tblInd w:w="392" w:type="dxa"/>
        <w:tblLook w:val="00A0" w:firstRow="1" w:lastRow="0" w:firstColumn="1" w:lastColumn="0" w:noHBand="0" w:noVBand="0"/>
      </w:tblPr>
      <w:tblGrid>
        <w:gridCol w:w="4678"/>
        <w:gridCol w:w="4252"/>
      </w:tblGrid>
      <w:tr w:rsidR="000870F7" w:rsidRPr="00886536" w:rsidTr="005E3A64">
        <w:tc>
          <w:tcPr>
            <w:tcW w:w="4678" w:type="dxa"/>
          </w:tcPr>
          <w:p w:rsidR="00FF0CA2" w:rsidRDefault="000870F7" w:rsidP="005E3A6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ve věcech smluvních:</w:t>
            </w:r>
          </w:p>
          <w:p w:rsidR="00FF0CA2" w:rsidRDefault="000870F7" w:rsidP="005E3A6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PhDr.</w:t>
            </w:r>
            <w:r w:rsidR="00FF0CA2">
              <w:rPr>
                <w:rFonts w:ascii="Arial" w:hAnsi="Arial" w:cs="Arial"/>
                <w:sz w:val="22"/>
                <w:szCs w:val="22"/>
                <w:lang w:eastAsia="cs-CZ"/>
              </w:rPr>
              <w:t xml:space="preserve"> Kateřina Sadílková, MBA</w:t>
            </w:r>
          </w:p>
          <w:p w:rsidR="000870F7" w:rsidRPr="00FF0CA2" w:rsidRDefault="000870F7" w:rsidP="005E3A6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0B7661">
              <w:rPr>
                <w:rFonts w:ascii="Arial" w:hAnsi="Arial" w:cs="Arial"/>
                <w:sz w:val="22"/>
                <w:szCs w:val="22"/>
              </w:rPr>
              <w:t xml:space="preserve">950 180 </w:t>
            </w:r>
            <w:r w:rsidR="00892B8D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0870F7" w:rsidRPr="00CE1C79" w:rsidRDefault="000870F7" w:rsidP="000B7661">
            <w:pPr>
              <w:jc w:val="both"/>
              <w:rPr>
                <w:rFonts w:ascii="Arial" w:hAnsi="Arial" w:cs="Arial"/>
              </w:rPr>
            </w:pPr>
            <w:r w:rsidRPr="0088653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0B7661" w:rsidRPr="00645B5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katerina.sadilkova@lb.mpsv.cz</w:t>
              </w:r>
            </w:hyperlink>
            <w:r w:rsidR="000B76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FF0CA2" w:rsidRDefault="000870F7" w:rsidP="005E3A64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ve věcech technických: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Roman Jiránek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</w:rPr>
            </w:pPr>
            <w:r w:rsidRPr="00886536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778 402 290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 xml:space="preserve">e-mail: </w:t>
            </w:r>
            <w:hyperlink r:id="rId10" w:history="1">
              <w:r w:rsidR="000B7661" w:rsidRPr="00645B54">
                <w:rPr>
                  <w:rStyle w:val="Hypertextovodkaz"/>
                  <w:rFonts w:ascii="Arial" w:hAnsi="Arial" w:cs="Arial"/>
                  <w:sz w:val="22"/>
                  <w:szCs w:val="22"/>
                  <w:lang w:eastAsia="cs-CZ"/>
                </w:rPr>
                <w:t>roman.jiranek</w:t>
              </w:r>
              <w:r w:rsidR="000B7661" w:rsidRPr="00645B5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@uradprace.cz</w:t>
              </w:r>
            </w:hyperlink>
            <w:r w:rsidR="000B76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870F7" w:rsidRPr="00886536" w:rsidRDefault="000870F7" w:rsidP="000870F7">
      <w:pPr>
        <w:spacing w:before="240"/>
        <w:ind w:firstLine="426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za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>:</w:t>
      </w:r>
    </w:p>
    <w:tbl>
      <w:tblPr>
        <w:tblW w:w="893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4111"/>
      </w:tblGrid>
      <w:tr w:rsidR="000870F7" w:rsidRPr="00886536" w:rsidTr="005E3A64">
        <w:tc>
          <w:tcPr>
            <w:tcW w:w="4819" w:type="dxa"/>
          </w:tcPr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ve věcech smluvních:</w:t>
            </w:r>
          </w:p>
          <w:p w:rsidR="000870F7" w:rsidRPr="00CE1C79" w:rsidRDefault="000870F7" w:rsidP="005E3A64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</w:p>
          <w:p w:rsidR="000870F7" w:rsidRPr="00CE1C79" w:rsidRDefault="000870F7" w:rsidP="005E3A64">
            <w:pPr>
              <w:tabs>
                <w:tab w:val="left" w:pos="4286"/>
              </w:tabs>
              <w:ind w:right="-675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  <w:r w:rsidRPr="00CE1C79">
              <w:rPr>
                <w:rFonts w:ascii="Arial" w:hAnsi="Arial" w:cs="Arial"/>
                <w:lang w:eastAsia="cs-CZ"/>
              </w:rPr>
              <w:t xml:space="preserve"> </w:t>
            </w:r>
          </w:p>
        </w:tc>
        <w:tc>
          <w:tcPr>
            <w:tcW w:w="4111" w:type="dxa"/>
          </w:tcPr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ve věcech technických: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</w:p>
          <w:p w:rsidR="000870F7" w:rsidRPr="00CE1C79" w:rsidRDefault="000870F7" w:rsidP="005E3A64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0870F7" w:rsidRPr="00CE1C79" w:rsidRDefault="000870F7" w:rsidP="005E3A64">
            <w:pPr>
              <w:ind w:right="-250"/>
              <w:rPr>
                <w:rFonts w:ascii="Arial" w:hAnsi="Arial" w:cs="Arial"/>
              </w:rPr>
            </w:pPr>
            <w:r w:rsidRPr="00886536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</w:rPr>
              <w:t xml:space="preserve"> …</w:t>
            </w:r>
            <w:r w:rsidRPr="00CE1C79">
              <w:rPr>
                <w:rFonts w:ascii="Arial" w:hAnsi="Arial" w:cs="Arial"/>
              </w:rPr>
              <w:t xml:space="preserve"> </w:t>
            </w:r>
          </w:p>
        </w:tc>
      </w:tr>
    </w:tbl>
    <w:p w:rsidR="000870F7" w:rsidRPr="00225C49" w:rsidRDefault="000870F7" w:rsidP="000870F7">
      <w:pPr>
        <w:spacing w:before="24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je </w:t>
      </w:r>
      <w:r>
        <w:rPr>
          <w:rFonts w:ascii="Arial" w:hAnsi="Arial" w:cs="Arial"/>
          <w:sz w:val="22"/>
          <w:szCs w:val="22"/>
          <w:lang w:eastAsia="cs-CZ"/>
        </w:rPr>
        <w:t xml:space="preserve">při poskytování strážní služby </w:t>
      </w:r>
      <w:r w:rsidRPr="00886536">
        <w:rPr>
          <w:rFonts w:ascii="Arial" w:hAnsi="Arial" w:cs="Arial"/>
          <w:sz w:val="22"/>
          <w:szCs w:val="22"/>
          <w:lang w:eastAsia="cs-CZ"/>
        </w:rPr>
        <w:t>povinen: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provádět preventivní činnost za účelem minimalizace vzniku mimořádných událostí, škod a jevů týkajících se majetku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, které mohou mít </w:t>
      </w:r>
      <w:r w:rsidRPr="00886536">
        <w:rPr>
          <w:rFonts w:ascii="Arial" w:hAnsi="Arial" w:cs="Arial"/>
          <w:sz w:val="22"/>
          <w:szCs w:val="22"/>
          <w:lang w:eastAsia="cs-CZ"/>
        </w:rPr>
        <w:lastRenderedPageBreak/>
        <w:t xml:space="preserve">nepříznivý dopad na provozuschopnost objektu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>, na činnost jeho zaměstnanců a na jeho dobré jméno,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chránit objekt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před vstupem neoprávněných osob, zamezit dalšímu setrvání v objektu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 osob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podezřelých z neoprávněného vniknutí do střežených prostor, zadržet osoby podezřelé ze spáchání protiprávní činnosti, zejména činnosti směřující k poškození majetku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či jeho odcizení,</w:t>
      </w:r>
    </w:p>
    <w:p w:rsidR="000870F7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zabezpečit kvalitu, všeobecnou a odbornou správnost poskytovan</w:t>
      </w:r>
      <w:r>
        <w:rPr>
          <w:rFonts w:ascii="Arial" w:hAnsi="Arial" w:cs="Arial"/>
          <w:sz w:val="22"/>
          <w:szCs w:val="22"/>
          <w:lang w:eastAsia="cs-CZ"/>
        </w:rPr>
        <w:t>é strážní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služ</w:t>
      </w:r>
      <w:r>
        <w:rPr>
          <w:rFonts w:ascii="Arial" w:hAnsi="Arial" w:cs="Arial"/>
          <w:sz w:val="22"/>
          <w:szCs w:val="22"/>
          <w:lang w:eastAsia="cs-CZ"/>
        </w:rPr>
        <w:t>by,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dodržovat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>při poskytování</w:t>
      </w:r>
      <w:r>
        <w:rPr>
          <w:rFonts w:ascii="Arial" w:hAnsi="Arial" w:cs="Arial"/>
          <w:sz w:val="22"/>
          <w:szCs w:val="22"/>
          <w:lang w:eastAsia="cs-CZ"/>
        </w:rPr>
        <w:t xml:space="preserve"> strážní služby příslušné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právní předpisy a </w:t>
      </w:r>
      <w:r>
        <w:rPr>
          <w:rFonts w:ascii="Arial" w:hAnsi="Arial" w:cs="Arial"/>
          <w:sz w:val="22"/>
          <w:szCs w:val="22"/>
          <w:lang w:eastAsia="cs-CZ"/>
        </w:rPr>
        <w:t>související vnitřní předpisy odběratele</w:t>
      </w:r>
      <w:r w:rsidRPr="00886536">
        <w:rPr>
          <w:rFonts w:ascii="Arial" w:hAnsi="Arial" w:cs="Arial"/>
          <w:sz w:val="22"/>
          <w:szCs w:val="22"/>
          <w:lang w:eastAsia="cs-CZ"/>
        </w:rPr>
        <w:t>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ohlásit mimořádnou událost </w:t>
      </w:r>
      <w:r>
        <w:rPr>
          <w:rFonts w:ascii="Arial" w:hAnsi="Arial" w:cs="Arial"/>
          <w:sz w:val="22"/>
          <w:szCs w:val="22"/>
          <w:lang w:eastAsia="cs-CZ"/>
        </w:rPr>
        <w:t xml:space="preserve">kontaktní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osobě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="002E188D">
        <w:rPr>
          <w:rFonts w:ascii="Arial" w:hAnsi="Arial" w:cs="Arial"/>
          <w:bCs/>
          <w:sz w:val="22"/>
          <w:szCs w:val="22"/>
          <w:lang w:eastAsia="cs-CZ"/>
        </w:rPr>
        <w:t>,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případně PČR, požární ochraně a zdravotní službě,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poskytovat součinnost při likvidování akutních následků případných havárií a mimořádných událostí, zejména poskytováním první pomoci osobám zraněným, spolupracovat s hasičským sborem při likvidaci havárií a požárů, s policií při vyšetřování spáchaných trestních činů, zajišťovat místa spáchání trestních činů do příchodu policie,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nést odpovědnost za škody na majetku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, eventuálně zdraví </w:t>
      </w:r>
      <w:r>
        <w:rPr>
          <w:rFonts w:ascii="Arial" w:hAnsi="Arial" w:cs="Arial"/>
          <w:sz w:val="22"/>
          <w:szCs w:val="22"/>
          <w:lang w:eastAsia="cs-CZ"/>
        </w:rPr>
        <w:t>zaměstnanců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návštěvníků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, vzniklé jednáním </w:t>
      </w:r>
      <w:r>
        <w:rPr>
          <w:rFonts w:ascii="Arial" w:hAnsi="Arial" w:cs="Arial"/>
          <w:sz w:val="22"/>
          <w:szCs w:val="22"/>
          <w:lang w:eastAsia="cs-CZ"/>
        </w:rPr>
        <w:t>zaměstnanců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porušením právních předpisů a norem pro poskytování </w:t>
      </w:r>
      <w:r>
        <w:rPr>
          <w:rFonts w:ascii="Arial" w:hAnsi="Arial" w:cs="Arial"/>
          <w:sz w:val="22"/>
          <w:szCs w:val="22"/>
          <w:lang w:eastAsia="cs-CZ"/>
        </w:rPr>
        <w:t>strážní služby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, případně používáním prostředků neodpovídajícím platným právním </w:t>
      </w:r>
      <w:r>
        <w:rPr>
          <w:rFonts w:ascii="Arial" w:hAnsi="Arial" w:cs="Arial"/>
          <w:sz w:val="22"/>
          <w:szCs w:val="22"/>
          <w:lang w:eastAsia="cs-CZ"/>
        </w:rPr>
        <w:t>předpisům</w:t>
      </w:r>
      <w:r w:rsidRPr="00886536">
        <w:rPr>
          <w:rFonts w:ascii="Arial" w:hAnsi="Arial" w:cs="Arial"/>
          <w:sz w:val="22"/>
          <w:szCs w:val="22"/>
          <w:lang w:eastAsia="cs-CZ"/>
        </w:rPr>
        <w:t>,</w:t>
      </w:r>
    </w:p>
    <w:p w:rsidR="000870F7" w:rsidRPr="00722F8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dodržovat vnitřní </w:t>
      </w:r>
      <w:r>
        <w:rPr>
          <w:rFonts w:ascii="Arial" w:hAnsi="Arial" w:cs="Arial"/>
          <w:sz w:val="22"/>
          <w:szCs w:val="22"/>
          <w:lang w:eastAsia="cs-CZ"/>
        </w:rPr>
        <w:t>předpisy 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stanovující provozně-technické a bezpečnostní podmínky pohybu zaměstnanců a pracovníků v prostorách, </w:t>
      </w:r>
      <w:r>
        <w:rPr>
          <w:rFonts w:ascii="Arial" w:hAnsi="Arial" w:cs="Arial"/>
          <w:sz w:val="22"/>
          <w:szCs w:val="22"/>
          <w:lang w:eastAsia="cs-CZ"/>
        </w:rPr>
        <w:t>ve kterých je strážní služba dle této smlouvy poskytována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, za předpokladu, že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 s těmito vnitřními </w:t>
      </w:r>
      <w:r>
        <w:rPr>
          <w:rFonts w:ascii="Arial" w:hAnsi="Arial" w:cs="Arial"/>
          <w:sz w:val="22"/>
          <w:szCs w:val="22"/>
          <w:lang w:eastAsia="cs-CZ"/>
        </w:rPr>
        <w:t>předpisy</w:t>
      </w:r>
      <w:r w:rsidR="008C21F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22F86">
        <w:rPr>
          <w:rFonts w:ascii="Arial" w:hAnsi="Arial" w:cs="Arial"/>
          <w:sz w:val="22"/>
          <w:szCs w:val="22"/>
          <w:lang w:eastAsia="cs-CZ"/>
        </w:rPr>
        <w:t>v plném rozsahu prokazatelně seznámí,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722F86">
        <w:rPr>
          <w:rFonts w:ascii="Arial" w:hAnsi="Arial" w:cs="Arial"/>
          <w:sz w:val="22"/>
          <w:szCs w:val="22"/>
          <w:lang w:eastAsia="cs-CZ"/>
        </w:rPr>
        <w:t xml:space="preserve">odevzdat všechny zjevně ztracené věci nalezené </w:t>
      </w:r>
      <w:r>
        <w:rPr>
          <w:rFonts w:ascii="Arial" w:hAnsi="Arial" w:cs="Arial"/>
          <w:sz w:val="22"/>
          <w:szCs w:val="22"/>
          <w:lang w:eastAsia="cs-CZ"/>
        </w:rPr>
        <w:t>zaměstnanci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 na místech výkonu</w:t>
      </w:r>
      <w:r>
        <w:rPr>
          <w:rFonts w:ascii="Arial" w:hAnsi="Arial" w:cs="Arial"/>
          <w:sz w:val="22"/>
          <w:szCs w:val="22"/>
          <w:lang w:eastAsia="cs-CZ"/>
        </w:rPr>
        <w:t xml:space="preserve"> strážní služby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kontaktní osobě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>,</w:t>
      </w:r>
    </w:p>
    <w:p w:rsidR="000870F7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vybavit své </w:t>
      </w:r>
      <w:r>
        <w:rPr>
          <w:rFonts w:ascii="Arial" w:hAnsi="Arial" w:cs="Arial"/>
          <w:sz w:val="22"/>
          <w:szCs w:val="22"/>
          <w:lang w:eastAsia="cs-CZ"/>
        </w:rPr>
        <w:t>zaměstnance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vykonávající </w:t>
      </w:r>
      <w:r>
        <w:rPr>
          <w:rFonts w:ascii="Arial" w:hAnsi="Arial" w:cs="Arial"/>
          <w:sz w:val="22"/>
          <w:szCs w:val="22"/>
          <w:lang w:eastAsia="cs-CZ"/>
        </w:rPr>
        <w:t>strážní službu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dle této smlouvy </w:t>
      </w:r>
      <w:r w:rsidRPr="00886536">
        <w:rPr>
          <w:rFonts w:ascii="Arial" w:hAnsi="Arial" w:cs="Arial"/>
          <w:sz w:val="22"/>
          <w:szCs w:val="22"/>
          <w:lang w:eastAsia="cs-CZ"/>
        </w:rPr>
        <w:t>pracovním oděvem vhodným pro dané prostředí, pomůckami OOPP,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mít zpracovaný výstrojní řád, ve kterém je specifikována výstroj a vybavení zaměstnanců dodavatele, které odpovídá požadavkům ze zadávací dokumentace,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proškolovat své zaměstnance ze všech příslušných právních </w:t>
      </w:r>
      <w:r>
        <w:rPr>
          <w:rFonts w:ascii="Arial" w:hAnsi="Arial" w:cs="Arial"/>
          <w:sz w:val="22"/>
          <w:szCs w:val="22"/>
          <w:lang w:eastAsia="cs-CZ"/>
        </w:rPr>
        <w:t>předpisů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dotčených činností dle této smlouvy,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zdržet se jakýchkoliv zásahů do práv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nad rámec dohodnutý touto smlouvou,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dodržovat všechny bezpečnostní, požární, hygienické a ekologické předpisy ve všech prostorách, </w:t>
      </w:r>
      <w:r>
        <w:rPr>
          <w:rFonts w:ascii="Arial" w:hAnsi="Arial" w:cs="Arial"/>
          <w:sz w:val="22"/>
          <w:szCs w:val="22"/>
          <w:lang w:eastAsia="cs-CZ"/>
        </w:rPr>
        <w:t xml:space="preserve">ve kterých je strážní služba </w:t>
      </w:r>
      <w:r w:rsidRPr="00886536">
        <w:rPr>
          <w:rFonts w:ascii="Arial" w:hAnsi="Arial" w:cs="Arial"/>
          <w:sz w:val="22"/>
          <w:szCs w:val="22"/>
          <w:lang w:eastAsia="cs-CZ"/>
        </w:rPr>
        <w:t>dle této smlouvy</w:t>
      </w:r>
      <w:r>
        <w:rPr>
          <w:rFonts w:ascii="Arial" w:hAnsi="Arial" w:cs="Arial"/>
          <w:sz w:val="22"/>
          <w:szCs w:val="22"/>
          <w:lang w:eastAsia="cs-CZ"/>
        </w:rPr>
        <w:t xml:space="preserve"> poskytována</w:t>
      </w:r>
      <w:r w:rsidRPr="00886536">
        <w:rPr>
          <w:rFonts w:ascii="Arial" w:hAnsi="Arial" w:cs="Arial"/>
          <w:sz w:val="22"/>
          <w:szCs w:val="22"/>
          <w:lang w:eastAsia="cs-CZ"/>
        </w:rPr>
        <w:t>.</w:t>
      </w:r>
    </w:p>
    <w:p w:rsidR="000870F7" w:rsidRPr="00886536" w:rsidRDefault="000870F7" w:rsidP="000870F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je povinen: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vyhradit vhodné uzamykatelné prostory pro </w:t>
      </w:r>
      <w:r>
        <w:rPr>
          <w:rFonts w:ascii="Arial" w:hAnsi="Arial" w:cs="Arial"/>
          <w:sz w:val="22"/>
          <w:szCs w:val="22"/>
          <w:lang w:eastAsia="cs-CZ"/>
        </w:rPr>
        <w:t>zaměstnance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umožňující řádné </w:t>
      </w:r>
      <w:r>
        <w:rPr>
          <w:rFonts w:ascii="Arial" w:hAnsi="Arial" w:cs="Arial"/>
          <w:sz w:val="22"/>
          <w:szCs w:val="22"/>
          <w:lang w:eastAsia="cs-CZ"/>
        </w:rPr>
        <w:t>provádění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strážní služby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bez vad </w:t>
      </w:r>
      <w:r w:rsidRPr="00886536">
        <w:rPr>
          <w:rFonts w:ascii="Arial" w:hAnsi="Arial" w:cs="Arial"/>
          <w:sz w:val="22"/>
          <w:szCs w:val="22"/>
        </w:rPr>
        <w:t>(včetně základního vybavení, zejména: uzamykatelné šatní skříně, přívod vody, otop, světlo)</w:t>
      </w:r>
      <w:r w:rsidRPr="00886536">
        <w:rPr>
          <w:rFonts w:ascii="Arial" w:hAnsi="Arial" w:cs="Arial"/>
          <w:sz w:val="22"/>
          <w:szCs w:val="22"/>
          <w:lang w:eastAsia="cs-CZ"/>
        </w:rPr>
        <w:t>,</w:t>
      </w:r>
      <w:r w:rsidRPr="00886536">
        <w:rPr>
          <w:rFonts w:ascii="Arial" w:hAnsi="Arial" w:cs="Arial"/>
          <w:sz w:val="22"/>
          <w:szCs w:val="22"/>
        </w:rPr>
        <w:t xml:space="preserve"> a to na vlastní náklady, </w:t>
      </w:r>
    </w:p>
    <w:p w:rsidR="000870F7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informovat písemně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 potřebném rozsahu o zvláštnostech objektu, v němž má být dle této smlouvy </w:t>
      </w:r>
      <w:r>
        <w:rPr>
          <w:rFonts w:ascii="Arial" w:hAnsi="Arial" w:cs="Arial"/>
          <w:sz w:val="22"/>
          <w:szCs w:val="22"/>
          <w:lang w:eastAsia="cs-CZ"/>
        </w:rPr>
        <w:t>poskytována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strážní služba,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>poskytnout součinnost, která je nutná k řádnému poskytování strážní služby dle této smlouvy,</w:t>
      </w:r>
    </w:p>
    <w:p w:rsidR="000870F7" w:rsidRPr="00886536" w:rsidRDefault="000870F7" w:rsidP="000870F7">
      <w:pPr>
        <w:numPr>
          <w:ilvl w:val="1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v rámci součinnosti poskytované dle této smlouvy včas a dostatečně informovat odpovědného </w:t>
      </w:r>
      <w:r>
        <w:rPr>
          <w:rFonts w:ascii="Arial" w:hAnsi="Arial" w:cs="Arial"/>
          <w:sz w:val="22"/>
          <w:szCs w:val="22"/>
          <w:lang w:eastAsia="cs-CZ"/>
        </w:rPr>
        <w:t>zaměstnance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o všech organizačních změnách, poznatcích z kontrolní činnosti, podnětech vlastních </w:t>
      </w:r>
      <w:r>
        <w:rPr>
          <w:rFonts w:ascii="Arial" w:hAnsi="Arial" w:cs="Arial"/>
          <w:sz w:val="22"/>
          <w:szCs w:val="22"/>
          <w:lang w:eastAsia="cs-CZ"/>
        </w:rPr>
        <w:t>zaměstnanců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dalších skutečnostech významných pro řádné </w:t>
      </w:r>
      <w:r>
        <w:rPr>
          <w:rFonts w:ascii="Arial" w:hAnsi="Arial" w:cs="Arial"/>
          <w:sz w:val="22"/>
          <w:szCs w:val="22"/>
          <w:lang w:eastAsia="cs-CZ"/>
        </w:rPr>
        <w:t>poskytování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strážní </w:t>
      </w:r>
      <w:r w:rsidRPr="00886536">
        <w:rPr>
          <w:rFonts w:ascii="Arial" w:hAnsi="Arial" w:cs="Arial"/>
          <w:sz w:val="22"/>
          <w:szCs w:val="22"/>
          <w:lang w:eastAsia="cs-CZ"/>
        </w:rPr>
        <w:t>služ</w:t>
      </w:r>
      <w:r>
        <w:rPr>
          <w:rFonts w:ascii="Arial" w:hAnsi="Arial" w:cs="Arial"/>
          <w:sz w:val="22"/>
          <w:szCs w:val="22"/>
          <w:lang w:eastAsia="cs-CZ"/>
        </w:rPr>
        <w:t>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dodavatelem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 souladu s ustanoveními této smlouvy,</w:t>
      </w:r>
    </w:p>
    <w:p w:rsidR="000870F7" w:rsidRPr="00886536" w:rsidRDefault="000870F7" w:rsidP="000870F7">
      <w:pPr>
        <w:numPr>
          <w:ilvl w:val="1"/>
          <w:numId w:val="6"/>
        </w:numPr>
        <w:spacing w:after="240"/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umožnit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dodavateli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viditelně označit vstupní prostory </w:t>
      </w:r>
      <w:r w:rsidR="002C6B42">
        <w:rPr>
          <w:rFonts w:ascii="Arial" w:hAnsi="Arial" w:cs="Arial"/>
          <w:sz w:val="22"/>
          <w:szCs w:val="22"/>
          <w:lang w:eastAsia="cs-CZ"/>
        </w:rPr>
        <w:t xml:space="preserve">předmětného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objektu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51C38">
        <w:rPr>
          <w:rFonts w:ascii="Arial" w:hAnsi="Arial" w:cs="Arial"/>
          <w:sz w:val="22"/>
          <w:szCs w:val="22"/>
          <w:lang w:eastAsia="cs-CZ"/>
        </w:rPr>
        <w:t xml:space="preserve">přiměřeným logem či znakem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 nápisem upozorňujícím na</w:t>
      </w:r>
      <w:r>
        <w:rPr>
          <w:rFonts w:ascii="Arial" w:hAnsi="Arial" w:cs="Arial"/>
          <w:sz w:val="22"/>
          <w:szCs w:val="22"/>
          <w:lang w:eastAsia="cs-CZ"/>
        </w:rPr>
        <w:t xml:space="preserve"> poskytování strážní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služ</w:t>
      </w:r>
      <w:r>
        <w:rPr>
          <w:rFonts w:ascii="Arial" w:hAnsi="Arial" w:cs="Arial"/>
          <w:sz w:val="22"/>
          <w:szCs w:val="22"/>
          <w:lang w:eastAsia="cs-CZ"/>
        </w:rPr>
        <w:t>by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dle této smlouvy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dodavatelem</w:t>
      </w:r>
      <w:r w:rsidRPr="00886536">
        <w:rPr>
          <w:rFonts w:ascii="Arial" w:hAnsi="Arial" w:cs="Arial"/>
          <w:sz w:val="22"/>
          <w:szCs w:val="22"/>
          <w:lang w:eastAsia="cs-CZ"/>
        </w:rPr>
        <w:t>.</w:t>
      </w:r>
    </w:p>
    <w:p w:rsid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Dokumentace pro výkon </w:t>
      </w:r>
      <w:r w:rsidRPr="00F73D95">
        <w:rPr>
          <w:rFonts w:ascii="Arial" w:hAnsi="Arial" w:cs="Arial"/>
          <w:sz w:val="22"/>
          <w:szCs w:val="22"/>
          <w:lang w:eastAsia="cs-CZ"/>
        </w:rPr>
        <w:t>FO</w:t>
      </w:r>
      <w:r>
        <w:rPr>
          <w:rFonts w:ascii="Arial" w:hAnsi="Arial" w:cs="Arial"/>
          <w:sz w:val="22"/>
          <w:szCs w:val="22"/>
          <w:lang w:eastAsia="cs-CZ"/>
        </w:rPr>
        <w:t xml:space="preserve"> bude trvale uložena v bezpečnostním velínu. Zaměstnanci </w:t>
      </w:r>
      <w:r w:rsidRPr="00203384">
        <w:rPr>
          <w:rFonts w:ascii="Arial" w:hAnsi="Arial" w:cs="Arial"/>
          <w:sz w:val="22"/>
          <w:szCs w:val="22"/>
          <w:lang w:eastAsia="cs-CZ"/>
        </w:rPr>
        <w:t>dodavatele</w:t>
      </w:r>
      <w:r>
        <w:rPr>
          <w:rFonts w:ascii="Arial" w:hAnsi="Arial" w:cs="Arial"/>
          <w:sz w:val="22"/>
          <w:szCs w:val="22"/>
          <w:lang w:eastAsia="cs-CZ"/>
        </w:rPr>
        <w:t xml:space="preserve"> jsou povinni při střídání směn zkontrolovat úplnost dokumentací podle seznamu </w:t>
      </w:r>
      <w:r>
        <w:rPr>
          <w:rFonts w:ascii="Arial" w:hAnsi="Arial" w:cs="Arial"/>
          <w:sz w:val="22"/>
          <w:szCs w:val="22"/>
          <w:lang w:eastAsia="cs-CZ"/>
        </w:rPr>
        <w:sym w:font="Symbol" w:char="F05B"/>
      </w:r>
      <w:r>
        <w:rPr>
          <w:rFonts w:ascii="Arial" w:hAnsi="Arial" w:cs="Arial"/>
          <w:sz w:val="22"/>
          <w:szCs w:val="22"/>
          <w:lang w:eastAsia="cs-CZ"/>
        </w:rPr>
        <w:t xml:space="preserve">směrnice pro výkon FO, rozpis směn na aktuální kalendářní měsíc, seznam dokumentací FO, kniha převzetí a předání služby (kniha ochrany), návody k obsluze poplachového a zabezpečovacího systému </w:t>
      </w:r>
      <w:r w:rsidRPr="00F73D95">
        <w:rPr>
          <w:rFonts w:ascii="Arial" w:hAnsi="Arial" w:cs="Arial"/>
          <w:sz w:val="22"/>
          <w:szCs w:val="22"/>
          <w:lang w:eastAsia="cs-CZ"/>
        </w:rPr>
        <w:t>(PZTS), systému kontroly vstupu (SKV), kamerového systému (CCTV) a elektronické požární signalizace (EPS</w:t>
      </w:r>
      <w:r>
        <w:rPr>
          <w:rFonts w:ascii="Arial" w:hAnsi="Arial" w:cs="Arial"/>
          <w:sz w:val="22"/>
          <w:szCs w:val="22"/>
          <w:lang w:eastAsia="cs-CZ"/>
        </w:rPr>
        <w:t xml:space="preserve">) vydané výrobci, aktuální seznam zaměstnanců </w:t>
      </w:r>
      <w:r w:rsidR="0058680F">
        <w:rPr>
          <w:rFonts w:ascii="Arial" w:hAnsi="Arial" w:cs="Arial"/>
          <w:sz w:val="22"/>
          <w:szCs w:val="22"/>
          <w:lang w:eastAsia="cs-CZ"/>
        </w:rPr>
        <w:t>o</w:t>
      </w:r>
      <w:r w:rsidR="002E188D">
        <w:rPr>
          <w:rFonts w:ascii="Arial" w:hAnsi="Arial" w:cs="Arial"/>
          <w:sz w:val="22"/>
          <w:szCs w:val="22"/>
          <w:lang w:eastAsia="cs-CZ"/>
        </w:rPr>
        <w:t>dběratele</w:t>
      </w:r>
      <w:r>
        <w:rPr>
          <w:rFonts w:ascii="Arial" w:hAnsi="Arial" w:cs="Arial"/>
          <w:sz w:val="22"/>
          <w:szCs w:val="22"/>
          <w:lang w:eastAsia="cs-CZ"/>
        </w:rPr>
        <w:t xml:space="preserve"> (pokud nebude v SW aplikaci), kniha výdeje klíčů, provozní řád objektu, požární poplachové směrnice, telefonní seznam</w:t>
      </w:r>
      <w:r>
        <w:rPr>
          <w:rFonts w:ascii="Arial" w:hAnsi="Arial" w:cs="Arial"/>
          <w:sz w:val="22"/>
          <w:szCs w:val="22"/>
          <w:lang w:eastAsia="cs-CZ"/>
        </w:rPr>
        <w:sym w:font="Symbol" w:char="F05D"/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0870F7" w:rsidRPr="00437201" w:rsidRDefault="000870F7" w:rsidP="000870F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9C5674">
        <w:rPr>
          <w:rFonts w:ascii="Arial" w:hAnsi="Arial" w:cs="Arial"/>
          <w:sz w:val="22"/>
          <w:szCs w:val="22"/>
          <w:lang w:eastAsia="cs-CZ"/>
        </w:rPr>
        <w:t>se zavazuje</w:t>
      </w:r>
      <w:r>
        <w:rPr>
          <w:rFonts w:ascii="Arial" w:hAnsi="Arial" w:cs="Arial"/>
          <w:sz w:val="22"/>
          <w:szCs w:val="22"/>
          <w:lang w:eastAsia="cs-CZ"/>
        </w:rPr>
        <w:t>, že plnění dle této smlouvy bude poskytovat</w:t>
      </w:r>
      <w:r w:rsidRPr="00225C49">
        <w:rPr>
          <w:rFonts w:ascii="Arial" w:hAnsi="Arial" w:cs="Arial"/>
          <w:sz w:val="22"/>
          <w:szCs w:val="22"/>
          <w:lang w:eastAsia="cs-CZ"/>
        </w:rPr>
        <w:t xml:space="preserve"> v souladu s právními předpisy a na své náklady a nebezpečí.</w:t>
      </w:r>
    </w:p>
    <w:p w:rsidR="000870F7" w:rsidRDefault="000870F7" w:rsidP="000870F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sz w:val="22"/>
          <w:szCs w:val="22"/>
          <w:lang w:eastAsia="cs-CZ"/>
        </w:rPr>
        <w:t xml:space="preserve"> odpovídá za to, že poskytování plnění dle této smlouvy bude v souladu s touto smlouvou a předloženou nabídkou.</w:t>
      </w:r>
    </w:p>
    <w:p w:rsidR="000870F7" w:rsidRDefault="000870F7" w:rsidP="000870F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870F7" w:rsidRPr="00F44A26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sz w:val="22"/>
          <w:szCs w:val="22"/>
          <w:lang w:eastAsia="cs-CZ"/>
        </w:rPr>
        <w:t>Odběratel</w:t>
      </w:r>
      <w:r w:rsidRPr="00F44A26">
        <w:rPr>
          <w:rFonts w:ascii="Arial" w:hAnsi="Arial" w:cs="Arial"/>
          <w:sz w:val="22"/>
          <w:szCs w:val="22"/>
          <w:lang w:eastAsia="cs-CZ"/>
        </w:rPr>
        <w:t xml:space="preserve"> je povinen dodržovat ustanovení smlouvy a plnit </w:t>
      </w:r>
      <w:r>
        <w:rPr>
          <w:rFonts w:ascii="Arial" w:hAnsi="Arial" w:cs="Arial"/>
          <w:sz w:val="22"/>
          <w:szCs w:val="22"/>
          <w:lang w:eastAsia="cs-CZ"/>
        </w:rPr>
        <w:t xml:space="preserve">své </w:t>
      </w:r>
      <w:r w:rsidRPr="00F44A26">
        <w:rPr>
          <w:rFonts w:ascii="Arial" w:hAnsi="Arial" w:cs="Arial"/>
          <w:sz w:val="22"/>
          <w:szCs w:val="22"/>
          <w:lang w:eastAsia="cs-CZ"/>
        </w:rPr>
        <w:t xml:space="preserve">povinnosti </w:t>
      </w:r>
      <w:r>
        <w:rPr>
          <w:rFonts w:ascii="Arial" w:hAnsi="Arial" w:cs="Arial"/>
          <w:sz w:val="22"/>
          <w:szCs w:val="22"/>
          <w:lang w:eastAsia="cs-CZ"/>
        </w:rPr>
        <w:t>touto smlouvou sjednané.</w:t>
      </w:r>
    </w:p>
    <w:p w:rsidR="000870F7" w:rsidRDefault="000870F7" w:rsidP="000870F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Smluvní strany se zavazují, že</w:t>
      </w:r>
      <w:r>
        <w:rPr>
          <w:rFonts w:ascii="Arial" w:hAnsi="Arial" w:cs="Arial"/>
          <w:sz w:val="22"/>
          <w:szCs w:val="22"/>
          <w:lang w:eastAsia="cs-CZ"/>
        </w:rPr>
        <w:t xml:space="preserve"> zachovají mlčenlivost i po skončení smluvního vztahu o </w:t>
      </w:r>
      <w:r w:rsidRPr="00886536">
        <w:rPr>
          <w:rFonts w:ascii="Arial" w:hAnsi="Arial" w:cs="Arial"/>
          <w:sz w:val="22"/>
          <w:szCs w:val="22"/>
          <w:lang w:eastAsia="cs-CZ"/>
        </w:rPr>
        <w:t>vešker</w:t>
      </w:r>
      <w:r>
        <w:rPr>
          <w:rFonts w:ascii="Arial" w:hAnsi="Arial" w:cs="Arial"/>
          <w:sz w:val="22"/>
          <w:szCs w:val="22"/>
          <w:lang w:eastAsia="cs-CZ"/>
        </w:rPr>
        <w:t>ých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informac</w:t>
      </w:r>
      <w:r>
        <w:rPr>
          <w:rFonts w:ascii="Arial" w:hAnsi="Arial" w:cs="Arial"/>
          <w:sz w:val="22"/>
          <w:szCs w:val="22"/>
          <w:lang w:eastAsia="cs-CZ"/>
        </w:rPr>
        <w:t>ích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týkající</w:t>
      </w:r>
      <w:r>
        <w:rPr>
          <w:rFonts w:ascii="Arial" w:hAnsi="Arial" w:cs="Arial"/>
          <w:sz w:val="22"/>
          <w:szCs w:val="22"/>
          <w:lang w:eastAsia="cs-CZ"/>
        </w:rPr>
        <w:t>ch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se druhé smluvní strany, které nejsou veřejně přístupné. V této souvislosti se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zavazuje zavázat k </w:t>
      </w:r>
      <w:r>
        <w:rPr>
          <w:rFonts w:ascii="Arial" w:hAnsi="Arial" w:cs="Arial"/>
          <w:sz w:val="22"/>
          <w:szCs w:val="22"/>
          <w:lang w:eastAsia="cs-CZ"/>
        </w:rPr>
        <w:t>mlčenlivosti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veškeré své zaměstnance nebo osoby, které pověří dílčími úkoly v souvislosti s</w:t>
      </w:r>
      <w:r>
        <w:rPr>
          <w:rFonts w:ascii="Arial" w:hAnsi="Arial" w:cs="Arial"/>
          <w:sz w:val="22"/>
          <w:szCs w:val="22"/>
          <w:lang w:eastAsia="cs-CZ"/>
        </w:rPr>
        <w:t> poskytováním strážní služby.</w:t>
      </w:r>
    </w:p>
    <w:p w:rsidR="000870F7" w:rsidRDefault="000870F7" w:rsidP="000870F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4F40DD" w:rsidRPr="000870F7" w:rsidRDefault="000870F7" w:rsidP="000870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0870F7">
        <w:rPr>
          <w:rFonts w:ascii="Arial" w:hAnsi="Arial" w:cs="Arial"/>
          <w:sz w:val="22"/>
          <w:szCs w:val="22"/>
          <w:lang w:eastAsia="cs-CZ"/>
        </w:rPr>
        <w:t>Smluvní strany se zavazují zabránit při své činnosti poškození jména, dobré pověsti nebo obchodních zájmů druhé smluvní strany.</w:t>
      </w:r>
    </w:p>
    <w:p w:rsidR="000870F7" w:rsidRDefault="000870F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870F7" w:rsidRDefault="000870F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870F7" w:rsidRPr="00886536" w:rsidRDefault="000870F7" w:rsidP="000870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886536">
        <w:rPr>
          <w:rFonts w:ascii="Arial" w:hAnsi="Arial" w:cs="Arial"/>
          <w:b/>
          <w:bCs/>
          <w:sz w:val="22"/>
          <w:szCs w:val="22"/>
        </w:rPr>
        <w:t>V.</w:t>
      </w:r>
    </w:p>
    <w:p w:rsidR="000870F7" w:rsidRPr="00886536" w:rsidRDefault="000870F7" w:rsidP="000870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poskytování strážní služby</w:t>
      </w:r>
    </w:p>
    <w:p w:rsidR="000870F7" w:rsidRPr="00886536" w:rsidRDefault="000870F7" w:rsidP="000870F7">
      <w:pPr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se zavazuje, že </w:t>
      </w:r>
      <w:r>
        <w:rPr>
          <w:rFonts w:ascii="Arial" w:hAnsi="Arial" w:cs="Arial"/>
          <w:sz w:val="22"/>
          <w:szCs w:val="22"/>
          <w:lang w:eastAsia="cs-CZ"/>
        </w:rPr>
        <w:t>strážní službu bude poskytovat s potřebnou odbornou péčí v souladu s příslušnými právními předpisy a ustanoveními této smlouvy.</w:t>
      </w:r>
    </w:p>
    <w:p w:rsidR="000870F7" w:rsidRPr="00886536" w:rsidRDefault="000870F7" w:rsidP="000870F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odpovídá za vhodnost použitých technických prostředků.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neodpovídá za </w:t>
      </w:r>
      <w:r>
        <w:rPr>
          <w:rFonts w:ascii="Arial" w:hAnsi="Arial" w:cs="Arial"/>
          <w:sz w:val="22"/>
          <w:szCs w:val="22"/>
          <w:lang w:eastAsia="cs-CZ"/>
        </w:rPr>
        <w:t xml:space="preserve">taková pochybení, která byla způsobena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použitím nesprávných informací předaných mu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odběratelem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 případě, že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ani při vynaložení odborné péče nesprávnost těchto informací nemohl zjistit nebo na ně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upozornil a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na jejich využití trval.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rovněž neodpovídá za </w:t>
      </w:r>
      <w:r>
        <w:rPr>
          <w:rFonts w:ascii="Arial" w:hAnsi="Arial" w:cs="Arial"/>
          <w:sz w:val="22"/>
          <w:szCs w:val="22"/>
          <w:lang w:eastAsia="cs-CZ"/>
        </w:rPr>
        <w:t>pochybení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způsobené dodržením </w:t>
      </w:r>
      <w:r w:rsidRPr="00886536">
        <w:rPr>
          <w:rFonts w:ascii="Arial" w:hAnsi="Arial" w:cs="Arial"/>
          <w:sz w:val="22"/>
          <w:szCs w:val="22"/>
          <w:lang w:eastAsia="cs-CZ"/>
        </w:rPr>
        <w:lastRenderedPageBreak/>
        <w:t xml:space="preserve">nevhodných pokynů daných mu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odběratelem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, jestliže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na nevhodnost těchto pokynů upozornil a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na jejich dodržení trval nebo jestliže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tuto nevhodnost nemohl zjistit.</w:t>
      </w:r>
    </w:p>
    <w:p w:rsidR="000870F7" w:rsidRPr="00886536" w:rsidRDefault="000870F7" w:rsidP="000870F7">
      <w:pPr>
        <w:ind w:left="708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je </w:t>
      </w:r>
      <w:r>
        <w:rPr>
          <w:rFonts w:ascii="Arial" w:hAnsi="Arial" w:cs="Arial"/>
          <w:sz w:val="22"/>
          <w:szCs w:val="22"/>
          <w:lang w:eastAsia="cs-CZ"/>
        </w:rPr>
        <w:t>oprávněn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poskytování strážní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služby </w:t>
      </w:r>
      <w:r>
        <w:rPr>
          <w:rFonts w:ascii="Arial" w:hAnsi="Arial" w:cs="Arial"/>
          <w:sz w:val="22"/>
          <w:szCs w:val="22"/>
          <w:lang w:eastAsia="cs-CZ"/>
        </w:rPr>
        <w:t>průběžně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kontrolovat a </w:t>
      </w:r>
      <w:r>
        <w:rPr>
          <w:rFonts w:ascii="Arial" w:hAnsi="Arial" w:cs="Arial"/>
          <w:sz w:val="22"/>
          <w:szCs w:val="22"/>
          <w:lang w:eastAsia="cs-CZ"/>
        </w:rPr>
        <w:t>v </w:t>
      </w:r>
      <w:r w:rsidRPr="00886536">
        <w:rPr>
          <w:rFonts w:ascii="Arial" w:hAnsi="Arial" w:cs="Arial"/>
          <w:sz w:val="22"/>
          <w:szCs w:val="22"/>
          <w:lang w:eastAsia="cs-CZ"/>
        </w:rPr>
        <w:t>případ</w:t>
      </w:r>
      <w:r>
        <w:rPr>
          <w:rFonts w:ascii="Arial" w:hAnsi="Arial" w:cs="Arial"/>
          <w:sz w:val="22"/>
          <w:szCs w:val="22"/>
          <w:lang w:eastAsia="cs-CZ"/>
        </w:rPr>
        <w:t>ě zjištění, že strážní služba není poskytována v souladu s touto smlouvou,</w:t>
      </w: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>neprodleně to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písemně </w:t>
      </w:r>
      <w:r>
        <w:rPr>
          <w:rFonts w:ascii="Arial" w:hAnsi="Arial" w:cs="Arial"/>
          <w:sz w:val="22"/>
          <w:szCs w:val="22"/>
          <w:lang w:eastAsia="cs-CZ"/>
        </w:rPr>
        <w:t>oznámí dodavateli</w:t>
      </w:r>
      <w:r w:rsidRPr="00886536">
        <w:rPr>
          <w:rFonts w:ascii="Arial" w:hAnsi="Arial" w:cs="Arial"/>
          <w:sz w:val="22"/>
          <w:szCs w:val="22"/>
          <w:lang w:eastAsia="cs-CZ"/>
        </w:rPr>
        <w:t>, přičemž v </w:t>
      </w:r>
      <w:r>
        <w:rPr>
          <w:rFonts w:ascii="Arial" w:hAnsi="Arial" w:cs="Arial"/>
          <w:sz w:val="22"/>
          <w:szCs w:val="22"/>
          <w:lang w:eastAsia="cs-CZ"/>
        </w:rPr>
        <w:t>oznámení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popíše</w:t>
      </w:r>
      <w:r>
        <w:rPr>
          <w:rFonts w:ascii="Arial" w:hAnsi="Arial" w:cs="Arial"/>
          <w:sz w:val="22"/>
          <w:szCs w:val="22"/>
          <w:lang w:eastAsia="cs-CZ"/>
        </w:rPr>
        <w:t xml:space="preserve"> zjištěné nedostatky</w:t>
      </w:r>
      <w:r w:rsidRPr="00886536">
        <w:rPr>
          <w:rFonts w:ascii="Arial" w:hAnsi="Arial" w:cs="Arial"/>
          <w:sz w:val="22"/>
          <w:szCs w:val="22"/>
          <w:lang w:eastAsia="cs-CZ"/>
        </w:rPr>
        <w:t>. K tomuto účelu slouží:</w:t>
      </w:r>
    </w:p>
    <w:p w:rsidR="000870F7" w:rsidRPr="00886536" w:rsidRDefault="000870F7" w:rsidP="000870F7">
      <w:pPr>
        <w:numPr>
          <w:ilvl w:val="1"/>
          <w:numId w:val="8"/>
        </w:numPr>
        <w:tabs>
          <w:tab w:val="clear" w:pos="1080"/>
          <w:tab w:val="left" w:pos="1418"/>
        </w:tabs>
        <w:suppressAutoHyphens/>
        <w:ind w:left="1418" w:hanging="567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e-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mail: </w:t>
      </w:r>
      <w:r>
        <w:rPr>
          <w:rFonts w:ascii="Arial" w:hAnsi="Arial" w:cs="Arial"/>
          <w:sz w:val="22"/>
          <w:szCs w:val="22"/>
          <w:lang w:eastAsia="cs-CZ"/>
        </w:rPr>
        <w:t>…</w:t>
      </w:r>
    </w:p>
    <w:p w:rsidR="000870F7" w:rsidRPr="00886536" w:rsidRDefault="000870F7" w:rsidP="000870F7">
      <w:pPr>
        <w:numPr>
          <w:ilvl w:val="1"/>
          <w:numId w:val="8"/>
        </w:numPr>
        <w:tabs>
          <w:tab w:val="clear" w:pos="1080"/>
          <w:tab w:val="left" w:pos="1418"/>
        </w:tabs>
        <w:suppressAutoHyphens/>
        <w:ind w:left="1418" w:hanging="567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tel./fax: </w:t>
      </w:r>
      <w:r>
        <w:rPr>
          <w:rFonts w:ascii="Arial" w:hAnsi="Arial" w:cs="Arial"/>
          <w:sz w:val="22"/>
          <w:szCs w:val="22"/>
          <w:lang w:eastAsia="cs-CZ"/>
        </w:rPr>
        <w:t>…</w:t>
      </w:r>
    </w:p>
    <w:p w:rsidR="000870F7" w:rsidRPr="00886536" w:rsidRDefault="000870F7" w:rsidP="000870F7">
      <w:pPr>
        <w:numPr>
          <w:ilvl w:val="1"/>
          <w:numId w:val="8"/>
        </w:numPr>
        <w:tabs>
          <w:tab w:val="clear" w:pos="1080"/>
          <w:tab w:val="left" w:pos="1418"/>
        </w:tabs>
        <w:suppressAutoHyphens/>
        <w:ind w:left="1418" w:hanging="567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písemně na korespondenční adresu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0870F7" w:rsidRPr="00886536" w:rsidRDefault="000870F7" w:rsidP="000870F7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je vždy oprávněn požadovat </w:t>
      </w:r>
      <w:r w:rsidRPr="00372FB2">
        <w:rPr>
          <w:rFonts w:ascii="Arial" w:hAnsi="Arial" w:cs="Arial"/>
          <w:sz w:val="22"/>
          <w:szCs w:val="22"/>
          <w:lang w:eastAsia="cs-CZ"/>
        </w:rPr>
        <w:t xml:space="preserve">odstranění </w:t>
      </w:r>
      <w:r w:rsidRPr="009502E7">
        <w:rPr>
          <w:rFonts w:ascii="Arial" w:hAnsi="Arial" w:cs="Arial"/>
          <w:sz w:val="22"/>
          <w:szCs w:val="22"/>
          <w:lang w:eastAsia="cs-CZ"/>
        </w:rPr>
        <w:t>zjištěných nedostatků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v souvislosti s poskytováním strážní služby. V případě zjištění nedostatku v poskytování strážní služby dle této smlouvy je odběratel oprávněn uplatnit vůči dodavateli sankce dle článku VII. této smlouvy.</w:t>
      </w: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je povinen zahájit bezplatné odstranění </w:t>
      </w:r>
      <w:r>
        <w:rPr>
          <w:rFonts w:ascii="Arial" w:hAnsi="Arial" w:cs="Arial"/>
          <w:sz w:val="22"/>
          <w:szCs w:val="22"/>
          <w:lang w:eastAsia="cs-CZ"/>
        </w:rPr>
        <w:t>oznámených nedostatků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neprodleně a odstranit je v co nejkratším možném termínu, nejpozději však den následující po dni doručení písemné</w:t>
      </w:r>
      <w:r>
        <w:rPr>
          <w:rFonts w:ascii="Arial" w:hAnsi="Arial" w:cs="Arial"/>
          <w:sz w:val="22"/>
          <w:szCs w:val="22"/>
          <w:lang w:eastAsia="cs-CZ"/>
        </w:rPr>
        <w:t>ho oznámení</w:t>
      </w:r>
      <w:r w:rsidRPr="00886536">
        <w:rPr>
          <w:rFonts w:ascii="Arial" w:hAnsi="Arial" w:cs="Arial"/>
          <w:sz w:val="22"/>
          <w:szCs w:val="22"/>
          <w:lang w:eastAsia="cs-CZ"/>
        </w:rPr>
        <w:t>, je-li to technicky možné, jinak do data dohodnutého smluvními stranami.</w:t>
      </w:r>
    </w:p>
    <w:p w:rsidR="000870F7" w:rsidRDefault="000870F7" w:rsidP="000870F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se zavazuje zajistit dosažitelnost a přístup do všech potřebných prostor, kde </w:t>
      </w:r>
      <w:r>
        <w:rPr>
          <w:rFonts w:ascii="Arial" w:hAnsi="Arial" w:cs="Arial"/>
          <w:sz w:val="22"/>
          <w:szCs w:val="22"/>
          <w:lang w:eastAsia="cs-CZ"/>
        </w:rPr>
        <w:t xml:space="preserve">má být řádně oznámený nedostatek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dodavatelem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odstraněn, v opačném případě není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v prodlení s</w:t>
      </w:r>
      <w:r>
        <w:rPr>
          <w:rFonts w:ascii="Arial" w:hAnsi="Arial" w:cs="Arial"/>
          <w:sz w:val="22"/>
          <w:szCs w:val="22"/>
          <w:lang w:eastAsia="cs-CZ"/>
        </w:rPr>
        <w:t xml:space="preserve"> jeho </w:t>
      </w:r>
      <w:r w:rsidRPr="00886536">
        <w:rPr>
          <w:rFonts w:ascii="Arial" w:hAnsi="Arial" w:cs="Arial"/>
          <w:sz w:val="22"/>
          <w:szCs w:val="22"/>
          <w:lang w:eastAsia="cs-CZ"/>
        </w:rPr>
        <w:t>odstraněním.</w:t>
      </w: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odpovídá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odběrateli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za majetkovou újmu jím prokazatelně způsobenou při </w:t>
      </w:r>
      <w:r>
        <w:rPr>
          <w:rFonts w:ascii="Arial" w:hAnsi="Arial" w:cs="Arial"/>
          <w:sz w:val="22"/>
          <w:szCs w:val="22"/>
          <w:lang w:eastAsia="cs-CZ"/>
        </w:rPr>
        <w:t>poskytování strážní služby.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0870F7" w:rsidRDefault="000870F7" w:rsidP="000870F7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sz w:val="22"/>
          <w:szCs w:val="22"/>
          <w:lang w:eastAsia="cs-CZ"/>
        </w:rPr>
        <w:t xml:space="preserve"> se zavazuje, že po celou dobu trvání </w:t>
      </w:r>
      <w:r w:rsidR="00295BA7">
        <w:rPr>
          <w:rFonts w:ascii="Arial" w:hAnsi="Arial" w:cs="Arial"/>
          <w:sz w:val="22"/>
          <w:szCs w:val="22"/>
          <w:lang w:eastAsia="cs-CZ"/>
        </w:rPr>
        <w:t xml:space="preserve">tohoto </w:t>
      </w:r>
      <w:r>
        <w:rPr>
          <w:rFonts w:ascii="Arial" w:hAnsi="Arial" w:cs="Arial"/>
          <w:sz w:val="22"/>
          <w:szCs w:val="22"/>
          <w:lang w:eastAsia="cs-CZ"/>
        </w:rPr>
        <w:t xml:space="preserve">smluvního vztahu bude pojištěn pro případ odpovědnosti za škodu způsobenou třetím osobám v souvislosti s poskytováním </w:t>
      </w:r>
      <w:r w:rsidR="00295BA7">
        <w:rPr>
          <w:rFonts w:ascii="Arial" w:hAnsi="Arial" w:cs="Arial"/>
          <w:sz w:val="22"/>
          <w:szCs w:val="22"/>
          <w:lang w:eastAsia="cs-CZ"/>
        </w:rPr>
        <w:t xml:space="preserve">služby dle této smlouvy </w:t>
      </w:r>
      <w:r>
        <w:rPr>
          <w:rFonts w:ascii="Arial" w:hAnsi="Arial" w:cs="Arial"/>
          <w:sz w:val="22"/>
          <w:szCs w:val="22"/>
          <w:lang w:eastAsia="cs-CZ"/>
        </w:rPr>
        <w:t xml:space="preserve">a že k tomu účelu má uzavřenu pojistnou smlouvu č. … s pojišťovnou …, s jejímž obsahem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20338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>seznámil před uzavřením této smlou</w:t>
      </w:r>
      <w:r>
        <w:rPr>
          <w:rFonts w:ascii="Arial" w:hAnsi="Arial" w:cs="Arial"/>
          <w:sz w:val="22"/>
          <w:szCs w:val="22"/>
          <w:lang w:eastAsia="cs-CZ"/>
        </w:rPr>
        <w:t>vy.</w:t>
      </w:r>
      <w:r w:rsidRPr="00722F8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se zavazuje, že ke dni podpisu této smlouvy předá </w:t>
      </w:r>
      <w:r>
        <w:rPr>
          <w:rFonts w:ascii="Arial" w:hAnsi="Arial" w:cs="Arial"/>
          <w:sz w:val="22"/>
          <w:szCs w:val="22"/>
          <w:lang w:eastAsia="cs-CZ"/>
        </w:rPr>
        <w:t xml:space="preserve">kontaktní osobě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adresy, telefonní a faxová čísla, na kterých bude možné nahlásit </w:t>
      </w:r>
      <w:r>
        <w:rPr>
          <w:rFonts w:ascii="Arial" w:hAnsi="Arial" w:cs="Arial"/>
          <w:sz w:val="22"/>
          <w:szCs w:val="22"/>
          <w:lang w:eastAsia="cs-CZ"/>
        </w:rPr>
        <w:t>nedostatky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v poskytování strážní služby </w:t>
      </w:r>
      <w:r w:rsidRPr="00886536">
        <w:rPr>
          <w:rFonts w:ascii="Arial" w:hAnsi="Arial" w:cs="Arial"/>
          <w:sz w:val="22"/>
          <w:szCs w:val="22"/>
          <w:lang w:eastAsia="cs-CZ"/>
        </w:rPr>
        <w:t>v průběhu běžné pracovní doby tj. od 7.00 hod. do 16.00 hod. a mimo běžnou pracovní dobu.</w:t>
      </w:r>
    </w:p>
    <w:p w:rsidR="000870F7" w:rsidRPr="00886536" w:rsidRDefault="000870F7" w:rsidP="000870F7">
      <w:pPr>
        <w:ind w:left="708"/>
        <w:rPr>
          <w:rFonts w:ascii="Arial" w:hAnsi="Arial" w:cs="Arial"/>
          <w:sz w:val="22"/>
          <w:szCs w:val="22"/>
          <w:lang w:eastAsia="cs-CZ"/>
        </w:rPr>
      </w:pPr>
    </w:p>
    <w:p w:rsidR="000870F7" w:rsidRPr="00886536" w:rsidRDefault="000870F7" w:rsidP="000870F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Žádná ze smluvních stran neodpovídá za opožděné plnění nebo neplnění povinností vyplývajících z této smlouvy, pokud k němu došlo v důsledku zásahu vyšší moci jako je zemětřesení, požár, povodně, záplavy, pracovní nepokoje, válka, epidemie, změna právního předpisu, zásah vlády či jiného kompetentního úřadu nebo v důsledku jiných skutečností, které jsou mimo přiměřenou kontrolu příslušné smluvní strany.</w:t>
      </w:r>
    </w:p>
    <w:p w:rsidR="000870F7" w:rsidRDefault="000870F7" w:rsidP="000870F7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870F7" w:rsidRDefault="000870F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Pr="00886536" w:rsidRDefault="000870F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V</w:t>
      </w:r>
      <w:r w:rsidR="00204E17" w:rsidRPr="00886536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204E17" w:rsidRPr="00886536" w:rsidRDefault="00204E17" w:rsidP="00204E17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Cena a platební podmínky</w:t>
      </w:r>
    </w:p>
    <w:p w:rsidR="00204E17" w:rsidRPr="00886536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Smluvní strany se dohodly na ceně </w:t>
      </w:r>
      <w:r w:rsidR="0099266D">
        <w:rPr>
          <w:rFonts w:ascii="Arial" w:hAnsi="Arial" w:cs="Arial"/>
          <w:sz w:val="22"/>
          <w:szCs w:val="22"/>
          <w:lang w:eastAsia="cs-CZ"/>
        </w:rPr>
        <w:t>za poskytování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strážní služby </w:t>
      </w:r>
      <w:r>
        <w:rPr>
          <w:rFonts w:ascii="Arial" w:hAnsi="Arial" w:cs="Arial"/>
          <w:sz w:val="22"/>
          <w:szCs w:val="22"/>
          <w:lang w:eastAsia="cs-CZ"/>
        </w:rPr>
        <w:t>v následující výši:</w:t>
      </w:r>
    </w:p>
    <w:p w:rsidR="00204E17" w:rsidRDefault="00204E17" w:rsidP="00204E1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127"/>
        <w:gridCol w:w="1842"/>
        <w:gridCol w:w="2268"/>
      </w:tblGrid>
      <w:tr w:rsidR="00204E17" w:rsidRPr="00A34E1E" w:rsidTr="00E429F2">
        <w:trPr>
          <w:trHeight w:val="674"/>
        </w:trPr>
        <w:tc>
          <w:tcPr>
            <w:tcW w:w="2583" w:type="dxa"/>
            <w:vAlign w:val="center"/>
          </w:tcPr>
          <w:p w:rsidR="00204E17" w:rsidRPr="00A34E1E" w:rsidRDefault="00D72977" w:rsidP="00E42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Kč</w:t>
            </w:r>
          </w:p>
        </w:tc>
        <w:tc>
          <w:tcPr>
            <w:tcW w:w="2127" w:type="dxa"/>
            <w:vAlign w:val="center"/>
          </w:tcPr>
          <w:p w:rsidR="00204E17" w:rsidRPr="00A34E1E" w:rsidRDefault="007B185B" w:rsidP="007B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04E17" w:rsidRPr="00A34E1E">
              <w:rPr>
                <w:rFonts w:ascii="Arial" w:hAnsi="Arial" w:cs="Arial"/>
                <w:b/>
              </w:rPr>
              <w:t>ena bez DPH</w:t>
            </w:r>
          </w:p>
        </w:tc>
        <w:tc>
          <w:tcPr>
            <w:tcW w:w="1842" w:type="dxa"/>
            <w:vAlign w:val="center"/>
          </w:tcPr>
          <w:p w:rsidR="00204E17" w:rsidRPr="00A34E1E" w:rsidRDefault="00204E17" w:rsidP="00E429F2">
            <w:pPr>
              <w:jc w:val="center"/>
              <w:rPr>
                <w:rFonts w:ascii="Arial" w:hAnsi="Arial" w:cs="Arial"/>
                <w:b/>
              </w:rPr>
            </w:pPr>
            <w:r w:rsidRPr="00A34E1E">
              <w:rPr>
                <w:rFonts w:ascii="Arial" w:hAnsi="Arial" w:cs="Arial"/>
                <w:b/>
              </w:rPr>
              <w:t>21 % DPH</w:t>
            </w:r>
          </w:p>
        </w:tc>
        <w:tc>
          <w:tcPr>
            <w:tcW w:w="2268" w:type="dxa"/>
            <w:vAlign w:val="center"/>
          </w:tcPr>
          <w:p w:rsidR="00204E17" w:rsidRPr="00A34E1E" w:rsidRDefault="007B185B" w:rsidP="007B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04E17" w:rsidRPr="00A34E1E">
              <w:rPr>
                <w:rFonts w:ascii="Arial" w:hAnsi="Arial" w:cs="Arial"/>
                <w:b/>
              </w:rPr>
              <w:t>ena vč. DPH</w:t>
            </w:r>
          </w:p>
        </w:tc>
      </w:tr>
      <w:tr w:rsidR="00E35F49" w:rsidTr="00E429F2">
        <w:trPr>
          <w:trHeight w:val="427"/>
        </w:trPr>
        <w:tc>
          <w:tcPr>
            <w:tcW w:w="2583" w:type="dxa"/>
            <w:vAlign w:val="center"/>
          </w:tcPr>
          <w:p w:rsidR="00E35F49" w:rsidRPr="00A34E1E" w:rsidRDefault="00E35F49" w:rsidP="00E429F2">
            <w:pPr>
              <w:jc w:val="center"/>
              <w:rPr>
                <w:rFonts w:ascii="Arial" w:hAnsi="Arial" w:cs="Arial"/>
                <w:b/>
              </w:rPr>
            </w:pPr>
            <w:r w:rsidRPr="00A34E1E">
              <w:rPr>
                <w:rFonts w:ascii="Arial" w:hAnsi="Arial" w:cs="Arial"/>
                <w:b/>
              </w:rPr>
              <w:t>Cena za 1 hodinu</w:t>
            </w:r>
            <w:r w:rsidR="00D72977">
              <w:rPr>
                <w:rFonts w:ascii="Arial" w:hAnsi="Arial" w:cs="Arial"/>
                <w:b/>
              </w:rPr>
              <w:t xml:space="preserve"> v Kč</w:t>
            </w:r>
          </w:p>
        </w:tc>
        <w:tc>
          <w:tcPr>
            <w:tcW w:w="2127" w:type="dxa"/>
            <w:vAlign w:val="center"/>
          </w:tcPr>
          <w:p w:rsidR="00E35F49" w:rsidRPr="00E35F49" w:rsidRDefault="00E35F49" w:rsidP="00E42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35F49" w:rsidRPr="00E35F49" w:rsidRDefault="00E35F49" w:rsidP="00E42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5F49" w:rsidRPr="00E35F49" w:rsidRDefault="00E35F49" w:rsidP="00D72977">
            <w:pPr>
              <w:jc w:val="center"/>
              <w:rPr>
                <w:rFonts w:ascii="Arial" w:hAnsi="Arial" w:cs="Arial"/>
              </w:rPr>
            </w:pPr>
          </w:p>
        </w:tc>
      </w:tr>
      <w:tr w:rsidR="00E35F49" w:rsidTr="00E429F2">
        <w:tc>
          <w:tcPr>
            <w:tcW w:w="2583" w:type="dxa"/>
            <w:vAlign w:val="center"/>
          </w:tcPr>
          <w:p w:rsidR="00E35F49" w:rsidRPr="00A34E1E" w:rsidRDefault="00F61D76" w:rsidP="00CA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za všechny fakturační hodiny</w:t>
            </w:r>
            <w:r w:rsidR="00CA5467">
              <w:rPr>
                <w:rFonts w:ascii="Arial" w:hAnsi="Arial" w:cs="Arial"/>
                <w:b/>
              </w:rPr>
              <w:t xml:space="preserve"> za měsíc</w:t>
            </w:r>
            <w:r w:rsidR="00D72977">
              <w:rPr>
                <w:rFonts w:ascii="Arial" w:hAnsi="Arial" w:cs="Arial"/>
                <w:b/>
              </w:rPr>
              <w:t xml:space="preserve"> v Kč</w:t>
            </w:r>
          </w:p>
        </w:tc>
        <w:tc>
          <w:tcPr>
            <w:tcW w:w="2127" w:type="dxa"/>
            <w:vAlign w:val="center"/>
          </w:tcPr>
          <w:p w:rsidR="00E35F49" w:rsidRPr="00E35F49" w:rsidRDefault="00E35F49" w:rsidP="00E42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35F49" w:rsidRPr="00E35F49" w:rsidRDefault="00E35F49" w:rsidP="00E42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35F49" w:rsidRPr="00E35F49" w:rsidRDefault="00E35F49" w:rsidP="00E429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4E17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Výše uvedená cena</w:t>
      </w:r>
      <w:r w:rsidR="00CA5467">
        <w:rPr>
          <w:rFonts w:ascii="Arial" w:hAnsi="Arial" w:cs="Arial"/>
          <w:sz w:val="22"/>
          <w:szCs w:val="22"/>
          <w:lang w:eastAsia="cs-CZ"/>
        </w:rPr>
        <w:t xml:space="preserve"> za jednu hodinu poskytování strážní služby</w:t>
      </w:r>
      <w:r>
        <w:rPr>
          <w:rFonts w:ascii="Arial" w:hAnsi="Arial" w:cs="Arial"/>
          <w:sz w:val="22"/>
          <w:szCs w:val="22"/>
          <w:lang w:eastAsia="cs-CZ"/>
        </w:rPr>
        <w:t xml:space="preserve"> je nepřekročitelná. Překročení ceny</w:t>
      </w:r>
      <w:r w:rsidR="003931A5">
        <w:rPr>
          <w:rFonts w:ascii="Arial" w:hAnsi="Arial" w:cs="Arial"/>
          <w:sz w:val="22"/>
          <w:szCs w:val="22"/>
          <w:lang w:eastAsia="cs-CZ"/>
        </w:rPr>
        <w:t xml:space="preserve"> za 1 hodinu</w:t>
      </w:r>
      <w:r>
        <w:rPr>
          <w:rFonts w:ascii="Arial" w:hAnsi="Arial" w:cs="Arial"/>
          <w:sz w:val="22"/>
          <w:szCs w:val="22"/>
          <w:lang w:eastAsia="cs-CZ"/>
        </w:rPr>
        <w:t xml:space="preserve"> je možné pouze v případě změny </w:t>
      </w:r>
      <w:r w:rsidR="00F84B7D">
        <w:rPr>
          <w:rFonts w:ascii="Arial" w:hAnsi="Arial" w:cs="Arial"/>
          <w:sz w:val="22"/>
          <w:szCs w:val="22"/>
          <w:lang w:eastAsia="cs-CZ"/>
        </w:rPr>
        <w:t>právních předpisů</w:t>
      </w:r>
      <w:r w:rsidR="00756541">
        <w:rPr>
          <w:rFonts w:ascii="Arial" w:hAnsi="Arial" w:cs="Arial"/>
          <w:sz w:val="22"/>
          <w:szCs w:val="22"/>
          <w:lang w:eastAsia="cs-CZ"/>
        </w:rPr>
        <w:t xml:space="preserve"> týkajících se sazby daně z přidané hodnoty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287242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87242" w:rsidRDefault="00287242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Celková maximální cena, kterou může odběratel po dobu trvání </w:t>
      </w:r>
      <w:r w:rsidR="00295BA7">
        <w:rPr>
          <w:rFonts w:ascii="Arial" w:hAnsi="Arial" w:cs="Arial"/>
          <w:sz w:val="22"/>
          <w:szCs w:val="22"/>
          <w:lang w:eastAsia="cs-CZ"/>
        </w:rPr>
        <w:t xml:space="preserve">tohoto </w:t>
      </w:r>
      <w:r>
        <w:rPr>
          <w:rFonts w:ascii="Arial" w:hAnsi="Arial" w:cs="Arial"/>
          <w:sz w:val="22"/>
          <w:szCs w:val="22"/>
          <w:lang w:eastAsia="cs-CZ"/>
        </w:rPr>
        <w:t>smluvního vztahu zaplatit za strážní služb</w:t>
      </w:r>
      <w:r w:rsidR="00E24544">
        <w:rPr>
          <w:rFonts w:ascii="Arial" w:hAnsi="Arial" w:cs="Arial"/>
          <w:sz w:val="22"/>
          <w:szCs w:val="22"/>
          <w:lang w:eastAsia="cs-CZ"/>
        </w:rPr>
        <w:t>u</w:t>
      </w:r>
      <w:r>
        <w:rPr>
          <w:rFonts w:ascii="Arial" w:hAnsi="Arial" w:cs="Arial"/>
          <w:sz w:val="22"/>
          <w:szCs w:val="22"/>
          <w:lang w:eastAsia="cs-CZ"/>
        </w:rPr>
        <w:t xml:space="preserve"> poskytnut</w:t>
      </w:r>
      <w:r w:rsidR="00E24544">
        <w:rPr>
          <w:rFonts w:ascii="Arial" w:hAnsi="Arial" w:cs="Arial"/>
          <w:sz w:val="22"/>
          <w:szCs w:val="22"/>
          <w:lang w:eastAsia="cs-CZ"/>
        </w:rPr>
        <w:t>ou</w:t>
      </w:r>
      <w:r>
        <w:rPr>
          <w:rFonts w:ascii="Arial" w:hAnsi="Arial" w:cs="Arial"/>
          <w:sz w:val="22"/>
          <w:szCs w:val="22"/>
          <w:lang w:eastAsia="cs-CZ"/>
        </w:rPr>
        <w:t xml:space="preserve"> dle této smlouvy je …,- Kč bez DPH, tj. …,- Kč s DPH. </w:t>
      </w:r>
    </w:p>
    <w:p w:rsidR="00017A1F" w:rsidRPr="00886536" w:rsidRDefault="00017A1F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7B185B" w:rsidRDefault="00204E17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Cena za poskytnut</w:t>
      </w:r>
      <w:r w:rsidR="00E24544">
        <w:rPr>
          <w:rFonts w:ascii="Arial" w:hAnsi="Arial" w:cs="Arial"/>
          <w:sz w:val="22"/>
          <w:szCs w:val="22"/>
          <w:lang w:eastAsia="cs-CZ"/>
        </w:rPr>
        <w:t>ou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61D76">
        <w:rPr>
          <w:rFonts w:ascii="Arial" w:hAnsi="Arial" w:cs="Arial"/>
          <w:sz w:val="22"/>
          <w:szCs w:val="22"/>
          <w:lang w:eastAsia="cs-CZ"/>
        </w:rPr>
        <w:t xml:space="preserve">strážní </w:t>
      </w:r>
      <w:r w:rsidRPr="00886536">
        <w:rPr>
          <w:rFonts w:ascii="Arial" w:hAnsi="Arial" w:cs="Arial"/>
          <w:sz w:val="22"/>
          <w:szCs w:val="22"/>
          <w:lang w:eastAsia="cs-CZ"/>
        </w:rPr>
        <w:t>služb</w:t>
      </w:r>
      <w:r w:rsidR="00E24544">
        <w:rPr>
          <w:rFonts w:ascii="Arial" w:hAnsi="Arial" w:cs="Arial"/>
          <w:sz w:val="22"/>
          <w:szCs w:val="22"/>
          <w:lang w:eastAsia="cs-CZ"/>
        </w:rPr>
        <w:t>u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294A">
        <w:rPr>
          <w:rFonts w:ascii="Arial" w:hAnsi="Arial" w:cs="Arial"/>
          <w:sz w:val="22"/>
          <w:szCs w:val="22"/>
          <w:lang w:eastAsia="cs-CZ"/>
        </w:rPr>
        <w:t xml:space="preserve">je splatná měsíčně pozadu a </w:t>
      </w:r>
      <w:r w:rsidRPr="00886536">
        <w:rPr>
          <w:rFonts w:ascii="Arial" w:hAnsi="Arial" w:cs="Arial"/>
          <w:sz w:val="22"/>
          <w:szCs w:val="22"/>
          <w:lang w:eastAsia="cs-CZ"/>
        </w:rPr>
        <w:t>bude hrazena na zákl</w:t>
      </w:r>
      <w:r>
        <w:rPr>
          <w:rFonts w:ascii="Arial" w:hAnsi="Arial" w:cs="Arial"/>
          <w:sz w:val="22"/>
          <w:szCs w:val="22"/>
          <w:lang w:eastAsia="cs-CZ"/>
        </w:rPr>
        <w:t xml:space="preserve">adě </w:t>
      </w:r>
      <w:r w:rsidR="009F294A">
        <w:rPr>
          <w:rFonts w:ascii="Arial" w:hAnsi="Arial" w:cs="Arial"/>
          <w:sz w:val="22"/>
          <w:szCs w:val="22"/>
          <w:lang w:eastAsia="cs-CZ"/>
        </w:rPr>
        <w:t xml:space="preserve">dodavatelem vystaveného </w:t>
      </w:r>
      <w:r>
        <w:rPr>
          <w:rFonts w:ascii="Arial" w:hAnsi="Arial" w:cs="Arial"/>
          <w:sz w:val="22"/>
          <w:szCs w:val="22"/>
          <w:lang w:eastAsia="cs-CZ"/>
        </w:rPr>
        <w:t xml:space="preserve">daňového dokladu </w:t>
      </w:r>
      <w:r w:rsidR="00EA16C3">
        <w:rPr>
          <w:rFonts w:ascii="Arial" w:hAnsi="Arial" w:cs="Arial"/>
          <w:sz w:val="22"/>
          <w:szCs w:val="22"/>
          <w:lang w:eastAsia="cs-CZ"/>
        </w:rPr>
        <w:t>(</w:t>
      </w:r>
      <w:r>
        <w:rPr>
          <w:rFonts w:ascii="Arial" w:hAnsi="Arial" w:cs="Arial"/>
          <w:sz w:val="22"/>
          <w:szCs w:val="22"/>
          <w:lang w:eastAsia="cs-CZ"/>
        </w:rPr>
        <w:t>faktury</w:t>
      </w:r>
      <w:r w:rsidR="00EA16C3">
        <w:rPr>
          <w:rFonts w:ascii="Arial" w:hAnsi="Arial" w:cs="Arial"/>
          <w:sz w:val="22"/>
          <w:szCs w:val="22"/>
          <w:lang w:eastAsia="cs-CZ"/>
        </w:rPr>
        <w:t>)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  <w:r w:rsidR="009F294A">
        <w:rPr>
          <w:rFonts w:ascii="Arial" w:hAnsi="Arial" w:cs="Arial"/>
          <w:sz w:val="22"/>
          <w:szCs w:val="22"/>
          <w:lang w:eastAsia="cs-CZ"/>
        </w:rPr>
        <w:t xml:space="preserve">Daňový doklad (fakturu) je dodavatel oprávněn vystavit vždy až na základě odběratelem odsouhlaseného výkazu poskytnuté strážní služby, a to kontaktní osobou ve věcech technických určenou odběratelem. </w:t>
      </w:r>
      <w:r w:rsidR="00EA16C3">
        <w:rPr>
          <w:rFonts w:ascii="Arial" w:hAnsi="Arial" w:cs="Arial"/>
          <w:sz w:val="22"/>
          <w:szCs w:val="22"/>
          <w:lang w:eastAsia="cs-CZ"/>
        </w:rPr>
        <w:t>Daňový doklad (faktura)</w:t>
      </w:r>
      <w:r>
        <w:rPr>
          <w:rFonts w:ascii="Arial" w:hAnsi="Arial" w:cs="Arial"/>
          <w:sz w:val="22"/>
          <w:szCs w:val="22"/>
          <w:lang w:eastAsia="cs-CZ"/>
        </w:rPr>
        <w:t xml:space="preserve"> bude obsahovat přesný soupis fakturačních hodin – jednotkovou cenu, počet jednotek a celkovou cenu</w:t>
      </w:r>
      <w:r w:rsidR="00E24544">
        <w:rPr>
          <w:rFonts w:ascii="Arial" w:hAnsi="Arial" w:cs="Arial"/>
          <w:sz w:val="22"/>
          <w:szCs w:val="22"/>
          <w:lang w:eastAsia="cs-CZ"/>
        </w:rPr>
        <w:t xml:space="preserve"> za příslušný měsíc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017A1F" w:rsidRDefault="00017A1F" w:rsidP="00017A1F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7B185B" w:rsidRDefault="00204E17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Daňový doklad</w:t>
      </w:r>
      <w:r w:rsidR="00EA16C3">
        <w:rPr>
          <w:rFonts w:ascii="Arial" w:hAnsi="Arial" w:cs="Arial"/>
          <w:sz w:val="22"/>
          <w:szCs w:val="22"/>
          <w:lang w:eastAsia="cs-CZ"/>
        </w:rPr>
        <w:t xml:space="preserve"> (faktura)</w:t>
      </w:r>
      <w:r>
        <w:rPr>
          <w:rFonts w:ascii="Arial" w:hAnsi="Arial" w:cs="Arial"/>
          <w:sz w:val="22"/>
          <w:szCs w:val="22"/>
          <w:lang w:eastAsia="cs-CZ"/>
        </w:rPr>
        <w:t xml:space="preserve"> bude mimo náležitostí stanovených zákonem </w:t>
      </w:r>
      <w:r w:rsidR="00EA16C3">
        <w:rPr>
          <w:rFonts w:ascii="Arial" w:hAnsi="Arial" w:cs="Arial"/>
          <w:sz w:val="22"/>
          <w:szCs w:val="22"/>
          <w:lang w:eastAsia="cs-CZ"/>
        </w:rPr>
        <w:t>č. 235/2004 Sb., o dani z přidané hodnoty, ve znění pozdějších předpisů,</w:t>
      </w:r>
      <w:r>
        <w:rPr>
          <w:rFonts w:ascii="Arial" w:hAnsi="Arial" w:cs="Arial"/>
          <w:sz w:val="22"/>
          <w:szCs w:val="22"/>
          <w:lang w:eastAsia="cs-CZ"/>
        </w:rPr>
        <w:t xml:space="preserve"> a údajů dle </w:t>
      </w:r>
      <w:r w:rsidR="00756541">
        <w:rPr>
          <w:rFonts w:ascii="Arial" w:hAnsi="Arial" w:cs="Arial"/>
          <w:sz w:val="22"/>
          <w:szCs w:val="22"/>
          <w:lang w:eastAsia="cs-CZ"/>
        </w:rPr>
        <w:t xml:space="preserve">ustanovení </w:t>
      </w:r>
      <w:r>
        <w:rPr>
          <w:rFonts w:ascii="Arial" w:hAnsi="Arial" w:cs="Arial"/>
          <w:sz w:val="22"/>
          <w:szCs w:val="22"/>
          <w:lang w:eastAsia="cs-CZ"/>
        </w:rPr>
        <w:t>§ 435 zákona č. 89/2012 Sb., občansk</w:t>
      </w:r>
      <w:r w:rsidR="00756541">
        <w:rPr>
          <w:rFonts w:ascii="Arial" w:hAnsi="Arial" w:cs="Arial"/>
          <w:sz w:val="22"/>
          <w:szCs w:val="22"/>
          <w:lang w:eastAsia="cs-CZ"/>
        </w:rPr>
        <w:t>ý</w:t>
      </w:r>
      <w:r>
        <w:rPr>
          <w:rFonts w:ascii="Arial" w:hAnsi="Arial" w:cs="Arial"/>
          <w:sz w:val="22"/>
          <w:szCs w:val="22"/>
          <w:lang w:eastAsia="cs-CZ"/>
        </w:rPr>
        <w:t xml:space="preserve"> zákoník, obsahovat i evidenční číslo smlouvy </w:t>
      </w:r>
      <w:r w:rsidRPr="00203384">
        <w:rPr>
          <w:rFonts w:ascii="Arial" w:hAnsi="Arial" w:cs="Arial"/>
          <w:sz w:val="22"/>
          <w:szCs w:val="22"/>
          <w:lang w:eastAsia="cs-CZ"/>
        </w:rPr>
        <w:t>odběratele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C12DB6" w:rsidRDefault="00C12DB6" w:rsidP="00C12DB6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C12DB6" w:rsidRDefault="00C12DB6" w:rsidP="00C12DB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Splatnost daňového dokladu (faktury) je </w:t>
      </w:r>
      <w:r w:rsidRPr="00203384">
        <w:rPr>
          <w:rFonts w:ascii="Arial" w:hAnsi="Arial" w:cs="Arial"/>
          <w:sz w:val="22"/>
          <w:szCs w:val="22"/>
          <w:lang w:eastAsia="cs-CZ"/>
        </w:rPr>
        <w:t>30 dnů</w:t>
      </w:r>
      <w:r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017A1F" w:rsidRDefault="00017A1F" w:rsidP="00017A1F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017A1F" w:rsidRDefault="00F574D9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 případě, že 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daňový doklad nebude obsahovat stanovené náležitosti nebo bude obsahovat chybné údaje, je </w:t>
      </w:r>
      <w:r w:rsidR="00204E17" w:rsidRPr="00203384">
        <w:rPr>
          <w:rFonts w:ascii="Arial" w:hAnsi="Arial" w:cs="Arial"/>
          <w:sz w:val="22"/>
          <w:szCs w:val="22"/>
          <w:lang w:eastAsia="cs-CZ"/>
        </w:rPr>
        <w:t xml:space="preserve">odběratel </w:t>
      </w:r>
      <w:r w:rsidR="00204E17">
        <w:rPr>
          <w:rFonts w:ascii="Arial" w:hAnsi="Arial" w:cs="Arial"/>
          <w:sz w:val="22"/>
          <w:szCs w:val="22"/>
          <w:lang w:eastAsia="cs-CZ"/>
        </w:rPr>
        <w:t>oprávněn jej až do</w:t>
      </w:r>
      <w:r w:rsidR="00756541">
        <w:rPr>
          <w:rFonts w:ascii="Arial" w:hAnsi="Arial" w:cs="Arial"/>
          <w:sz w:val="22"/>
          <w:szCs w:val="22"/>
          <w:lang w:eastAsia="cs-CZ"/>
        </w:rPr>
        <w:t xml:space="preserve"> konce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 lhůty </w:t>
      </w:r>
      <w:r w:rsidR="00295BA7">
        <w:rPr>
          <w:rFonts w:ascii="Arial" w:hAnsi="Arial" w:cs="Arial"/>
          <w:sz w:val="22"/>
          <w:szCs w:val="22"/>
          <w:lang w:eastAsia="cs-CZ"/>
        </w:rPr>
        <w:t xml:space="preserve">jeho 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splatnosti </w:t>
      </w:r>
      <w:r w:rsidR="00756541">
        <w:rPr>
          <w:rFonts w:ascii="Arial" w:hAnsi="Arial" w:cs="Arial"/>
          <w:sz w:val="22"/>
          <w:szCs w:val="22"/>
          <w:lang w:eastAsia="cs-CZ"/>
        </w:rPr>
        <w:t>dodavateli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 vrátit. Nová lhůta splatnosti začíná </w:t>
      </w:r>
      <w:r w:rsidR="00EA16C3">
        <w:rPr>
          <w:rFonts w:ascii="Arial" w:hAnsi="Arial" w:cs="Arial"/>
          <w:sz w:val="22"/>
          <w:szCs w:val="22"/>
          <w:lang w:eastAsia="cs-CZ"/>
        </w:rPr>
        <w:t>plynout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 dnem doručení bezvadného daňového dokladu</w:t>
      </w:r>
      <w:r w:rsidR="00EA16C3">
        <w:rPr>
          <w:rFonts w:ascii="Arial" w:hAnsi="Arial" w:cs="Arial"/>
          <w:sz w:val="22"/>
          <w:szCs w:val="22"/>
          <w:lang w:eastAsia="cs-CZ"/>
        </w:rPr>
        <w:t xml:space="preserve"> (faktury)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 odběrateli. </w:t>
      </w:r>
    </w:p>
    <w:p w:rsidR="00017A1F" w:rsidRDefault="00017A1F" w:rsidP="00017A1F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5B7B63">
        <w:rPr>
          <w:rFonts w:ascii="Arial" w:hAnsi="Arial" w:cs="Arial"/>
          <w:sz w:val="22"/>
          <w:szCs w:val="22"/>
          <w:lang w:eastAsia="cs-CZ"/>
        </w:rPr>
        <w:t xml:space="preserve">Povinnost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uhradit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dodavateli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cenu za poskytnuté </w:t>
      </w:r>
      <w:r w:rsidR="007B185B">
        <w:rPr>
          <w:rFonts w:ascii="Arial" w:hAnsi="Arial" w:cs="Arial"/>
          <w:sz w:val="22"/>
          <w:szCs w:val="22"/>
          <w:lang w:eastAsia="cs-CZ"/>
        </w:rPr>
        <w:t xml:space="preserve">strážní 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služby je splněna odepsáním </w:t>
      </w:r>
      <w:r w:rsidR="00F61D76">
        <w:rPr>
          <w:rFonts w:ascii="Arial" w:hAnsi="Arial" w:cs="Arial"/>
          <w:sz w:val="22"/>
          <w:szCs w:val="22"/>
          <w:lang w:eastAsia="cs-CZ"/>
        </w:rPr>
        <w:t>příslušné</w:t>
      </w:r>
      <w:r w:rsidRPr="005B7B63">
        <w:rPr>
          <w:rFonts w:ascii="Arial" w:hAnsi="Arial" w:cs="Arial"/>
          <w:sz w:val="22"/>
          <w:szCs w:val="22"/>
          <w:lang w:eastAsia="cs-CZ"/>
        </w:rPr>
        <w:t xml:space="preserve"> částky z účtu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odběratele</w:t>
      </w:r>
      <w:r w:rsidR="00D47CEE">
        <w:rPr>
          <w:rFonts w:ascii="Arial" w:hAnsi="Arial" w:cs="Arial"/>
          <w:bCs/>
          <w:sz w:val="22"/>
          <w:szCs w:val="22"/>
          <w:lang w:eastAsia="cs-CZ"/>
        </w:rPr>
        <w:t xml:space="preserve"> ve prospěch účtu dodavatele</w:t>
      </w:r>
      <w:r w:rsidRPr="005B7B63">
        <w:rPr>
          <w:rFonts w:ascii="Arial" w:hAnsi="Arial" w:cs="Arial"/>
          <w:sz w:val="22"/>
          <w:szCs w:val="22"/>
          <w:lang w:eastAsia="cs-CZ"/>
        </w:rPr>
        <w:t>.</w:t>
      </w:r>
    </w:p>
    <w:p w:rsidR="00017A1F" w:rsidRPr="005B7B63" w:rsidRDefault="00017A1F" w:rsidP="00017A1F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Cenu za </w:t>
      </w:r>
      <w:r w:rsidR="00C12DB6">
        <w:rPr>
          <w:rFonts w:ascii="Arial" w:hAnsi="Arial" w:cs="Arial"/>
          <w:sz w:val="22"/>
          <w:szCs w:val="22"/>
          <w:lang w:eastAsia="cs-CZ"/>
        </w:rPr>
        <w:t>poskytnutou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strážní služb</w:t>
      </w:r>
      <w:r w:rsidR="00C12DB6">
        <w:rPr>
          <w:rFonts w:ascii="Arial" w:hAnsi="Arial" w:cs="Arial"/>
          <w:sz w:val="22"/>
          <w:szCs w:val="22"/>
          <w:lang w:eastAsia="cs-CZ"/>
        </w:rPr>
        <w:t>u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se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odběratel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zavazuje uhradit na účet </w:t>
      </w:r>
      <w:r w:rsidRPr="00203384">
        <w:rPr>
          <w:rFonts w:ascii="Arial" w:hAnsi="Arial" w:cs="Arial"/>
          <w:bCs/>
          <w:sz w:val="22"/>
          <w:szCs w:val="22"/>
          <w:lang w:eastAsia="cs-CZ"/>
        </w:rPr>
        <w:t>dodavatele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uvedený na příslušném daňovém dokladu</w:t>
      </w:r>
      <w:r w:rsidR="00EA16C3">
        <w:rPr>
          <w:rFonts w:ascii="Arial" w:hAnsi="Arial" w:cs="Arial"/>
          <w:sz w:val="22"/>
          <w:szCs w:val="22"/>
          <w:lang w:eastAsia="cs-CZ"/>
        </w:rPr>
        <w:t xml:space="preserve"> (</w:t>
      </w:r>
      <w:r w:rsidRPr="00886536">
        <w:rPr>
          <w:rFonts w:ascii="Arial" w:hAnsi="Arial" w:cs="Arial"/>
          <w:sz w:val="22"/>
          <w:szCs w:val="22"/>
          <w:lang w:eastAsia="cs-CZ"/>
        </w:rPr>
        <w:t>faktuře</w:t>
      </w:r>
      <w:r w:rsidR="00EA16C3">
        <w:rPr>
          <w:rFonts w:ascii="Arial" w:hAnsi="Arial" w:cs="Arial"/>
          <w:sz w:val="22"/>
          <w:szCs w:val="22"/>
          <w:lang w:eastAsia="cs-CZ"/>
        </w:rPr>
        <w:t>)</w:t>
      </w:r>
      <w:r w:rsidRPr="00886536">
        <w:rPr>
          <w:rFonts w:ascii="Arial" w:hAnsi="Arial" w:cs="Arial"/>
          <w:sz w:val="22"/>
          <w:szCs w:val="22"/>
          <w:lang w:eastAsia="cs-CZ"/>
        </w:rPr>
        <w:t>.</w:t>
      </w:r>
    </w:p>
    <w:p w:rsidR="00017A1F" w:rsidRPr="00886536" w:rsidRDefault="00017A1F" w:rsidP="00017A1F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EA16C3" w:rsidRDefault="00EA16C3" w:rsidP="00EA16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203384">
        <w:rPr>
          <w:rFonts w:ascii="Arial" w:hAnsi="Arial" w:cs="Arial"/>
          <w:sz w:val="22"/>
          <w:szCs w:val="22"/>
          <w:lang w:eastAsia="cs-CZ"/>
        </w:rPr>
        <w:t>Odběrate</w:t>
      </w:r>
      <w:r w:rsidRPr="0051264F">
        <w:rPr>
          <w:rFonts w:ascii="Arial" w:hAnsi="Arial" w:cs="Arial"/>
          <w:sz w:val="22"/>
          <w:szCs w:val="22"/>
          <w:lang w:eastAsia="cs-CZ"/>
        </w:rPr>
        <w:t>l</w:t>
      </w:r>
      <w:r>
        <w:rPr>
          <w:rFonts w:ascii="Arial" w:hAnsi="Arial" w:cs="Arial"/>
          <w:sz w:val="22"/>
          <w:szCs w:val="22"/>
          <w:lang w:eastAsia="cs-CZ"/>
        </w:rPr>
        <w:t xml:space="preserve"> neposkytuje zálohy. </w:t>
      </w:r>
    </w:p>
    <w:p w:rsidR="00204E17" w:rsidRDefault="00204E17" w:rsidP="00204E17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017A1F" w:rsidRDefault="00017A1F" w:rsidP="00204E17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886536">
        <w:rPr>
          <w:rFonts w:ascii="Arial" w:hAnsi="Arial" w:cs="Arial"/>
          <w:b/>
          <w:bCs/>
          <w:sz w:val="22"/>
          <w:szCs w:val="22"/>
        </w:rPr>
        <w:t>VI.</w:t>
      </w:r>
    </w:p>
    <w:p w:rsidR="00204E17" w:rsidRPr="00886536" w:rsidRDefault="00267080" w:rsidP="00204E17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4B42B8">
        <w:rPr>
          <w:rFonts w:ascii="Arial" w:hAnsi="Arial" w:cs="Arial"/>
          <w:b/>
          <w:bCs/>
          <w:sz w:val="22"/>
          <w:szCs w:val="22"/>
        </w:rPr>
        <w:t>oba trvání smluvního vztahu</w:t>
      </w:r>
      <w:r>
        <w:rPr>
          <w:rFonts w:ascii="Arial" w:hAnsi="Arial" w:cs="Arial"/>
          <w:b/>
          <w:bCs/>
          <w:sz w:val="22"/>
          <w:szCs w:val="22"/>
        </w:rPr>
        <w:t xml:space="preserve"> a způsoby jeho skončení</w:t>
      </w:r>
    </w:p>
    <w:p w:rsidR="00204E17" w:rsidRPr="00886536" w:rsidRDefault="00204E17" w:rsidP="00204E17">
      <w:pPr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D21A72" w:rsidP="00204E17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Tato s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>mlouva je</w:t>
      </w:r>
      <w:r w:rsidR="00914CD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04E17">
        <w:rPr>
          <w:rFonts w:ascii="Arial" w:hAnsi="Arial" w:cs="Arial"/>
          <w:sz w:val="22"/>
          <w:szCs w:val="22"/>
          <w:lang w:eastAsia="cs-CZ"/>
        </w:rPr>
        <w:t xml:space="preserve">uzavřena na dobu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>určitou</w:t>
      </w:r>
      <w:r w:rsidR="00204E17">
        <w:rPr>
          <w:rFonts w:ascii="Arial" w:hAnsi="Arial" w:cs="Arial"/>
          <w:sz w:val="22"/>
          <w:szCs w:val="22"/>
          <w:lang w:eastAsia="cs-CZ"/>
        </w:rPr>
        <w:t>,</w:t>
      </w:r>
      <w:r w:rsidR="0071093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67080">
        <w:rPr>
          <w:rFonts w:ascii="Arial" w:hAnsi="Arial" w:cs="Arial"/>
          <w:sz w:val="22"/>
          <w:szCs w:val="22"/>
          <w:lang w:eastAsia="cs-CZ"/>
        </w:rPr>
        <w:t>od</w:t>
      </w:r>
      <w:r w:rsidR="004207C1">
        <w:rPr>
          <w:rFonts w:ascii="Arial" w:hAnsi="Arial" w:cs="Arial"/>
          <w:sz w:val="22"/>
          <w:szCs w:val="22"/>
          <w:lang w:eastAsia="cs-CZ"/>
        </w:rPr>
        <w:t>e dne</w:t>
      </w:r>
      <w:r w:rsidR="00267080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58C2">
        <w:rPr>
          <w:rFonts w:ascii="Arial" w:hAnsi="Arial" w:cs="Arial"/>
          <w:sz w:val="22"/>
          <w:szCs w:val="22"/>
          <w:lang w:eastAsia="cs-CZ"/>
        </w:rPr>
        <w:t>1.</w:t>
      </w:r>
      <w:r w:rsidR="00D7297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58C2">
        <w:rPr>
          <w:rFonts w:ascii="Arial" w:hAnsi="Arial" w:cs="Arial"/>
          <w:sz w:val="22"/>
          <w:szCs w:val="22"/>
          <w:lang w:eastAsia="cs-CZ"/>
        </w:rPr>
        <w:t>3.</w:t>
      </w:r>
      <w:r w:rsidR="00B070B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58C2">
        <w:rPr>
          <w:rFonts w:ascii="Arial" w:hAnsi="Arial" w:cs="Arial"/>
          <w:sz w:val="22"/>
          <w:szCs w:val="22"/>
          <w:lang w:eastAsia="cs-CZ"/>
        </w:rPr>
        <w:t>2016</w:t>
      </w:r>
      <w:r w:rsidR="00ED77C9">
        <w:rPr>
          <w:rFonts w:ascii="Arial" w:hAnsi="Arial" w:cs="Arial"/>
          <w:sz w:val="22"/>
          <w:szCs w:val="22"/>
          <w:lang w:eastAsia="cs-CZ"/>
        </w:rPr>
        <w:t xml:space="preserve"> do </w:t>
      </w:r>
      <w:r w:rsidR="004207C1">
        <w:rPr>
          <w:rFonts w:ascii="Arial" w:hAnsi="Arial" w:cs="Arial"/>
          <w:sz w:val="22"/>
          <w:szCs w:val="22"/>
          <w:lang w:eastAsia="cs-CZ"/>
        </w:rPr>
        <w:t xml:space="preserve">dne </w:t>
      </w:r>
      <w:r w:rsidR="006F58C2">
        <w:rPr>
          <w:rFonts w:ascii="Arial" w:hAnsi="Arial" w:cs="Arial"/>
          <w:sz w:val="22"/>
          <w:szCs w:val="22"/>
          <w:lang w:eastAsia="cs-CZ"/>
        </w:rPr>
        <w:t>28.</w:t>
      </w:r>
      <w:r w:rsidR="00D7297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58C2">
        <w:rPr>
          <w:rFonts w:ascii="Arial" w:hAnsi="Arial" w:cs="Arial"/>
          <w:sz w:val="22"/>
          <w:szCs w:val="22"/>
          <w:lang w:eastAsia="cs-CZ"/>
        </w:rPr>
        <w:t>2.</w:t>
      </w:r>
      <w:r w:rsidR="00D7297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58C2">
        <w:rPr>
          <w:rFonts w:ascii="Arial" w:hAnsi="Arial" w:cs="Arial"/>
          <w:sz w:val="22"/>
          <w:szCs w:val="22"/>
          <w:lang w:eastAsia="cs-CZ"/>
        </w:rPr>
        <w:t>2017</w:t>
      </w:r>
      <w:r w:rsidR="00ED77C9"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Pr="00886536" w:rsidRDefault="00204E17" w:rsidP="00204E17">
      <w:pPr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074806" w:rsidP="00204E17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Smluvní vztah může být před uplynutím doby uvedené v bodě 1. tohoto článku smlouvy skončen:</w:t>
      </w:r>
    </w:p>
    <w:p w:rsidR="00204E17" w:rsidRDefault="00074806" w:rsidP="00204E17">
      <w:pPr>
        <w:numPr>
          <w:ilvl w:val="1"/>
          <w:numId w:val="9"/>
        </w:numPr>
        <w:tabs>
          <w:tab w:val="clear" w:pos="1080"/>
          <w:tab w:val="num" w:pos="1418"/>
        </w:tabs>
        <w:suppressAutoHyphens/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písemnou dohodou</w:t>
      </w:r>
      <w:r w:rsidR="00267080">
        <w:rPr>
          <w:rFonts w:ascii="Arial" w:hAnsi="Arial" w:cs="Arial"/>
          <w:sz w:val="22"/>
          <w:szCs w:val="22"/>
          <w:lang w:eastAsia="cs-CZ"/>
        </w:rPr>
        <w:t xml:space="preserve"> smluvních stran</w:t>
      </w:r>
      <w:r w:rsidR="00204E17">
        <w:rPr>
          <w:rFonts w:ascii="Arial" w:hAnsi="Arial" w:cs="Arial"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nebo</w:t>
      </w:r>
    </w:p>
    <w:p w:rsidR="00204E17" w:rsidRPr="00886536" w:rsidRDefault="00074806" w:rsidP="00204E17">
      <w:pPr>
        <w:numPr>
          <w:ilvl w:val="1"/>
          <w:numId w:val="9"/>
        </w:numPr>
        <w:tabs>
          <w:tab w:val="clear" w:pos="1080"/>
          <w:tab w:val="num" w:pos="1418"/>
        </w:tabs>
        <w:suppressAutoHyphens/>
        <w:ind w:left="1418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písemnou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výpovědí </w:t>
      </w:r>
      <w:r>
        <w:rPr>
          <w:rFonts w:ascii="Arial" w:hAnsi="Arial" w:cs="Arial"/>
          <w:sz w:val="22"/>
          <w:szCs w:val="22"/>
          <w:lang w:eastAsia="cs-CZ"/>
        </w:rPr>
        <w:t xml:space="preserve">odběratelem 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dle </w:t>
      </w:r>
      <w:r w:rsidR="00F164E9">
        <w:rPr>
          <w:rFonts w:ascii="Arial" w:hAnsi="Arial" w:cs="Arial"/>
          <w:sz w:val="22"/>
          <w:szCs w:val="22"/>
          <w:lang w:eastAsia="cs-CZ"/>
        </w:rPr>
        <w:t>bodu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46B1D">
        <w:rPr>
          <w:rFonts w:ascii="Arial" w:hAnsi="Arial" w:cs="Arial"/>
          <w:sz w:val="22"/>
          <w:szCs w:val="22"/>
          <w:lang w:eastAsia="cs-CZ"/>
        </w:rPr>
        <w:t>3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8E2B7F">
        <w:rPr>
          <w:rFonts w:ascii="Arial" w:hAnsi="Arial" w:cs="Arial"/>
          <w:sz w:val="22"/>
          <w:szCs w:val="22"/>
          <w:lang w:eastAsia="cs-CZ"/>
        </w:rPr>
        <w:t xml:space="preserve"> tohoto článku smlouvy</w:t>
      </w:r>
      <w:r w:rsidR="00204E17" w:rsidRPr="00886536">
        <w:rPr>
          <w:rFonts w:ascii="Arial" w:hAnsi="Arial" w:cs="Arial"/>
          <w:sz w:val="22"/>
          <w:szCs w:val="22"/>
          <w:lang w:eastAsia="cs-CZ"/>
        </w:rPr>
        <w:t>.</w:t>
      </w:r>
    </w:p>
    <w:p w:rsidR="00204E17" w:rsidRPr="00886536" w:rsidRDefault="00204E17" w:rsidP="00204E17">
      <w:pPr>
        <w:ind w:left="108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74806" w:rsidRDefault="00074806" w:rsidP="00074806">
      <w:pPr>
        <w:numPr>
          <w:ilvl w:val="0"/>
          <w:numId w:val="9"/>
        </w:numPr>
        <w:tabs>
          <w:tab w:val="left" w:pos="360"/>
        </w:tabs>
        <w:suppressAutoHyphens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 w:rsidRPr="00074806">
        <w:rPr>
          <w:rFonts w:ascii="Arial" w:hAnsi="Arial" w:cs="Arial"/>
          <w:sz w:val="22"/>
          <w:szCs w:val="22"/>
          <w:lang w:eastAsia="cs-CZ"/>
        </w:rPr>
        <w:t>Odběratel</w:t>
      </w:r>
      <w:r w:rsidR="00204E17" w:rsidRPr="00074806">
        <w:rPr>
          <w:rFonts w:ascii="Arial" w:hAnsi="Arial" w:cs="Arial"/>
          <w:sz w:val="22"/>
          <w:szCs w:val="22"/>
          <w:lang w:eastAsia="cs-CZ"/>
        </w:rPr>
        <w:t xml:space="preserve"> je oprávněn tuto smlouvu kdykoliv vypovědět, a to</w:t>
      </w:r>
      <w:r w:rsidRPr="00074806">
        <w:rPr>
          <w:rFonts w:ascii="Arial" w:hAnsi="Arial" w:cs="Arial"/>
          <w:sz w:val="22"/>
          <w:szCs w:val="22"/>
          <w:lang w:eastAsia="cs-CZ"/>
        </w:rPr>
        <w:t xml:space="preserve"> i bez uvedení důvodu. Výpovědní lhůta činí </w:t>
      </w:r>
      <w:r w:rsidR="00BC682F">
        <w:rPr>
          <w:rFonts w:ascii="Arial" w:hAnsi="Arial" w:cs="Arial"/>
          <w:sz w:val="22"/>
          <w:szCs w:val="22"/>
          <w:lang w:eastAsia="cs-CZ"/>
        </w:rPr>
        <w:t>jeden</w:t>
      </w:r>
      <w:r w:rsidRPr="00074806">
        <w:rPr>
          <w:rFonts w:ascii="Arial" w:hAnsi="Arial" w:cs="Arial"/>
          <w:sz w:val="22"/>
          <w:szCs w:val="22"/>
          <w:lang w:eastAsia="cs-CZ"/>
        </w:rPr>
        <w:t xml:space="preserve"> měsíc a počíná plynout prvním dnem kalendářního měsíce následujícího po doručení písemné výpovědi dodavateli.</w:t>
      </w:r>
    </w:p>
    <w:p w:rsidR="00323338" w:rsidRPr="00074806" w:rsidRDefault="00074806" w:rsidP="00074806">
      <w:pPr>
        <w:tabs>
          <w:tab w:val="left" w:pos="360"/>
        </w:tabs>
        <w:suppressAutoHyphens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 w:rsidRPr="00074806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04E17" w:rsidRPr="00886536" w:rsidRDefault="00204E17" w:rsidP="00204E17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Obě smluvní strany se zavazují ke dni </w:t>
      </w:r>
      <w:r w:rsidR="00BC682F">
        <w:rPr>
          <w:rFonts w:ascii="Arial" w:hAnsi="Arial" w:cs="Arial"/>
          <w:sz w:val="22"/>
          <w:szCs w:val="22"/>
          <w:lang w:eastAsia="cs-CZ"/>
        </w:rPr>
        <w:t>s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končení </w:t>
      </w:r>
      <w:r w:rsidR="00267080">
        <w:rPr>
          <w:rFonts w:ascii="Arial" w:hAnsi="Arial" w:cs="Arial"/>
          <w:sz w:val="22"/>
          <w:szCs w:val="22"/>
          <w:lang w:eastAsia="cs-CZ"/>
        </w:rPr>
        <w:t xml:space="preserve">smluvního vztahu dle </w:t>
      </w:r>
      <w:r w:rsidRPr="00886536">
        <w:rPr>
          <w:rFonts w:ascii="Arial" w:hAnsi="Arial" w:cs="Arial"/>
          <w:sz w:val="22"/>
          <w:szCs w:val="22"/>
          <w:lang w:eastAsia="cs-CZ"/>
        </w:rPr>
        <w:t>této smlouvy vrátit druhé smluvní straně veškeré písemnosti a věci, které obdržela v souvislosti s plněním ustanovení této smlouvy</w:t>
      </w:r>
      <w:r w:rsidR="008E2B7F">
        <w:rPr>
          <w:rFonts w:ascii="Arial" w:hAnsi="Arial" w:cs="Arial"/>
          <w:sz w:val="22"/>
          <w:szCs w:val="22"/>
          <w:lang w:eastAsia="cs-CZ"/>
        </w:rPr>
        <w:t>,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nebo které jí náleží. </w:t>
      </w:r>
    </w:p>
    <w:p w:rsidR="00204E17" w:rsidRDefault="00204E17" w:rsidP="00204E17">
      <w:pPr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886536" w:rsidRDefault="00204E17" w:rsidP="00204E17">
      <w:pPr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Pr="00F61D76" w:rsidRDefault="00F61D76" w:rsidP="00F61D76">
      <w:pPr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F61D76">
        <w:rPr>
          <w:rFonts w:ascii="Arial" w:hAnsi="Arial" w:cs="Arial"/>
          <w:b/>
          <w:sz w:val="22"/>
          <w:szCs w:val="22"/>
          <w:lang w:eastAsia="cs-CZ"/>
        </w:rPr>
        <w:t>VII.</w:t>
      </w:r>
    </w:p>
    <w:p w:rsidR="00F61D76" w:rsidRDefault="00F61D76" w:rsidP="00F61D76">
      <w:pPr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F61D76">
        <w:rPr>
          <w:rFonts w:ascii="Arial" w:hAnsi="Arial" w:cs="Arial"/>
          <w:b/>
          <w:sz w:val="22"/>
          <w:szCs w:val="22"/>
          <w:lang w:eastAsia="cs-CZ"/>
        </w:rPr>
        <w:t>Sankce</w:t>
      </w:r>
    </w:p>
    <w:p w:rsidR="00F61D76" w:rsidRPr="00F61D76" w:rsidRDefault="00F61D76" w:rsidP="00323338">
      <w:pPr>
        <w:pStyle w:val="Odstavecseseznamem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AF5381" w:rsidP="00AF538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7B0085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sz w:val="22"/>
          <w:szCs w:val="22"/>
          <w:lang w:eastAsia="cs-CZ"/>
        </w:rPr>
        <w:t xml:space="preserve"> je povinen zaplatit </w:t>
      </w:r>
      <w:r w:rsidRPr="007B0085">
        <w:rPr>
          <w:rFonts w:ascii="Arial" w:hAnsi="Arial" w:cs="Arial"/>
          <w:sz w:val="22"/>
          <w:szCs w:val="22"/>
          <w:lang w:eastAsia="cs-CZ"/>
        </w:rPr>
        <w:t xml:space="preserve">odběrateli </w:t>
      </w:r>
      <w:r>
        <w:rPr>
          <w:rFonts w:ascii="Arial" w:hAnsi="Arial" w:cs="Arial"/>
          <w:sz w:val="22"/>
          <w:szCs w:val="22"/>
          <w:lang w:eastAsia="cs-CZ"/>
        </w:rPr>
        <w:t xml:space="preserve">smluvní pokutu v případě, že zaměstnanec </w:t>
      </w:r>
      <w:r w:rsidRPr="007B0085">
        <w:rPr>
          <w:rFonts w:ascii="Arial" w:hAnsi="Arial" w:cs="Arial"/>
          <w:sz w:val="22"/>
          <w:szCs w:val="22"/>
          <w:lang w:eastAsia="cs-CZ"/>
        </w:rPr>
        <w:t>dodavatele</w:t>
      </w:r>
      <w:r>
        <w:rPr>
          <w:rFonts w:ascii="Arial" w:hAnsi="Arial" w:cs="Arial"/>
          <w:sz w:val="22"/>
          <w:szCs w:val="22"/>
          <w:lang w:eastAsia="cs-CZ"/>
        </w:rPr>
        <w:t xml:space="preserve"> nenastoupí v určeném čase do služby, </w:t>
      </w:r>
      <w:r w:rsidR="004E1198">
        <w:rPr>
          <w:rFonts w:ascii="Arial" w:hAnsi="Arial" w:cs="Arial"/>
          <w:sz w:val="22"/>
          <w:szCs w:val="22"/>
          <w:lang w:eastAsia="cs-CZ"/>
        </w:rPr>
        <w:t xml:space="preserve">a to </w:t>
      </w:r>
      <w:r>
        <w:rPr>
          <w:rFonts w:ascii="Arial" w:hAnsi="Arial" w:cs="Arial"/>
          <w:sz w:val="22"/>
          <w:szCs w:val="22"/>
          <w:lang w:eastAsia="cs-CZ"/>
        </w:rPr>
        <w:t xml:space="preserve">ve výši 1.000,- Kč, za každou i započatou hodinu </w:t>
      </w:r>
      <w:r w:rsidR="000E6C47">
        <w:rPr>
          <w:rFonts w:ascii="Arial" w:hAnsi="Arial" w:cs="Arial"/>
          <w:sz w:val="22"/>
          <w:szCs w:val="22"/>
          <w:lang w:eastAsia="cs-CZ"/>
        </w:rPr>
        <w:t>strážní služby</w:t>
      </w:r>
      <w:r>
        <w:rPr>
          <w:rFonts w:ascii="Arial" w:hAnsi="Arial" w:cs="Arial"/>
          <w:sz w:val="22"/>
          <w:szCs w:val="22"/>
          <w:lang w:eastAsia="cs-CZ"/>
        </w:rPr>
        <w:t>. Dodavatel se zavazuje, že tuto smluvní pokutu zaplatí formou odpočtu z hodnoty fakturace</w:t>
      </w:r>
      <w:r w:rsidR="00BC682F">
        <w:rPr>
          <w:rFonts w:ascii="Arial" w:hAnsi="Arial" w:cs="Arial"/>
          <w:sz w:val="22"/>
          <w:szCs w:val="22"/>
          <w:lang w:eastAsia="cs-CZ"/>
        </w:rPr>
        <w:t xml:space="preserve"> za příslušný měsíc</w:t>
      </w:r>
      <w:r>
        <w:rPr>
          <w:rFonts w:ascii="Arial" w:hAnsi="Arial" w:cs="Arial"/>
          <w:sz w:val="22"/>
          <w:szCs w:val="22"/>
          <w:lang w:eastAsia="cs-CZ"/>
        </w:rPr>
        <w:t>.</w:t>
      </w:r>
    </w:p>
    <w:p w:rsidR="00017A1F" w:rsidRDefault="00017A1F" w:rsidP="00017A1F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AF5381" w:rsidRDefault="00AF5381" w:rsidP="00AF538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7B0085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AF5381">
        <w:rPr>
          <w:rFonts w:ascii="Arial" w:hAnsi="Arial" w:cs="Arial"/>
          <w:sz w:val="22"/>
          <w:szCs w:val="22"/>
          <w:lang w:eastAsia="cs-CZ"/>
        </w:rPr>
        <w:t xml:space="preserve">je povinen </w:t>
      </w:r>
      <w:r>
        <w:rPr>
          <w:rFonts w:ascii="Arial" w:hAnsi="Arial" w:cs="Arial"/>
          <w:sz w:val="22"/>
          <w:szCs w:val="22"/>
          <w:lang w:eastAsia="cs-CZ"/>
        </w:rPr>
        <w:t xml:space="preserve">zaplatit </w:t>
      </w:r>
      <w:r w:rsidRPr="007B0085">
        <w:rPr>
          <w:rFonts w:ascii="Arial" w:hAnsi="Arial" w:cs="Arial"/>
          <w:sz w:val="22"/>
          <w:szCs w:val="22"/>
          <w:lang w:eastAsia="cs-CZ"/>
        </w:rPr>
        <w:t>odběrateli</w:t>
      </w:r>
      <w:r w:rsidRPr="00AF5381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smluvní pokutu za každý případ prokázaného neplnění povinnosti dodavatele vyplývající z této smlouvy, a to ve výši 10.000,- Kč za každý jednotlivý případ takového porušení povinnosti.</w:t>
      </w:r>
    </w:p>
    <w:p w:rsidR="00017A1F" w:rsidRDefault="00017A1F" w:rsidP="00017A1F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AF5381" w:rsidRDefault="00AF5381" w:rsidP="00AF538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7B0085">
        <w:rPr>
          <w:rFonts w:ascii="Arial" w:hAnsi="Arial" w:cs="Arial"/>
          <w:sz w:val="22"/>
          <w:szCs w:val="22"/>
          <w:lang w:eastAsia="cs-CZ"/>
        </w:rPr>
        <w:t>Dodavatel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má právo uplatnit vůči odběrateli úrok z prodlení ve výši stanovené nařízením vlády č. 351/2013 Sb. v souvislosti s případným prodlením odběratele se zaplacením ceny za poskytnutou strážní službu dle této smlouvy.</w:t>
      </w:r>
    </w:p>
    <w:p w:rsidR="00017A1F" w:rsidRDefault="00017A1F" w:rsidP="00017A1F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920DF" w:rsidRDefault="002920DF" w:rsidP="00AF538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Smluvní strany se dohodly, že sankce dle bodu 2. a 3. tohoto článku smlouvy jsou splatné vždy na základě písemné výzvy oprávněné smluvní strany do 30 kalendářních dnů od jejího doručení druhé smluvní straně.</w:t>
      </w:r>
    </w:p>
    <w:p w:rsidR="00017A1F" w:rsidRDefault="00017A1F" w:rsidP="00017A1F">
      <w:pPr>
        <w:pStyle w:val="Odstavecseseznamem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AF5381" w:rsidRPr="00AF5381" w:rsidRDefault="00AF5381" w:rsidP="00AF538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F5381">
        <w:rPr>
          <w:rFonts w:ascii="Arial" w:hAnsi="Arial" w:cs="Arial"/>
          <w:sz w:val="22"/>
          <w:szCs w:val="22"/>
          <w:lang w:eastAsia="cs-CZ"/>
        </w:rPr>
        <w:t xml:space="preserve">Zaplacením smluvní pokuty </w:t>
      </w:r>
      <w:r>
        <w:rPr>
          <w:rFonts w:ascii="Arial" w:hAnsi="Arial" w:cs="Arial"/>
          <w:sz w:val="22"/>
          <w:szCs w:val="22"/>
          <w:lang w:eastAsia="cs-CZ"/>
        </w:rPr>
        <w:t xml:space="preserve">dle bodu 1. a 2. tohoto článku smlouvy </w:t>
      </w:r>
      <w:r w:rsidRPr="00AF5381">
        <w:rPr>
          <w:rFonts w:ascii="Arial" w:hAnsi="Arial" w:cs="Arial"/>
          <w:sz w:val="22"/>
          <w:szCs w:val="22"/>
          <w:lang w:eastAsia="cs-CZ"/>
        </w:rPr>
        <w:t xml:space="preserve">není dotčeno právo </w:t>
      </w:r>
      <w:r>
        <w:rPr>
          <w:rFonts w:ascii="Arial" w:hAnsi="Arial" w:cs="Arial"/>
          <w:sz w:val="22"/>
          <w:szCs w:val="22"/>
          <w:lang w:eastAsia="cs-CZ"/>
        </w:rPr>
        <w:t xml:space="preserve">odběratele </w:t>
      </w:r>
      <w:r w:rsidRPr="00AF5381">
        <w:rPr>
          <w:rFonts w:ascii="Arial" w:hAnsi="Arial" w:cs="Arial"/>
          <w:sz w:val="22"/>
          <w:szCs w:val="22"/>
          <w:lang w:eastAsia="cs-CZ"/>
        </w:rPr>
        <w:t>na náhradu škody</w:t>
      </w:r>
      <w:r w:rsidR="002920DF">
        <w:rPr>
          <w:rFonts w:ascii="Arial" w:hAnsi="Arial" w:cs="Arial"/>
          <w:sz w:val="22"/>
          <w:szCs w:val="22"/>
          <w:lang w:eastAsia="cs-CZ"/>
        </w:rPr>
        <w:t xml:space="preserve">, kterou lze vymáhat samostatně. </w:t>
      </w:r>
      <w:r>
        <w:rPr>
          <w:rFonts w:ascii="Arial" w:hAnsi="Arial" w:cs="Arial"/>
          <w:sz w:val="22"/>
          <w:szCs w:val="22"/>
          <w:lang w:eastAsia="cs-CZ"/>
        </w:rPr>
        <w:t>Omezení výše náhrady škody v jakémkoliv směru se nepřipouští.</w:t>
      </w:r>
    </w:p>
    <w:p w:rsidR="00204E17" w:rsidRDefault="00204E17" w:rsidP="00AF538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rPr>
          <w:rFonts w:ascii="Arial" w:eastAsia="MS Mincho" w:hAnsi="Arial"/>
          <w:sz w:val="22"/>
          <w:szCs w:val="22"/>
        </w:rPr>
      </w:pPr>
    </w:p>
    <w:p w:rsidR="00204E17" w:rsidRPr="00886536" w:rsidRDefault="00F61D76" w:rsidP="00204E1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VII</w:t>
      </w:r>
      <w:r w:rsidR="00204E17" w:rsidRPr="00886536">
        <w:rPr>
          <w:rFonts w:ascii="Arial" w:hAnsi="Arial" w:cs="Arial"/>
          <w:b/>
          <w:bCs/>
          <w:sz w:val="22"/>
          <w:szCs w:val="22"/>
          <w:lang w:eastAsia="cs-CZ"/>
        </w:rPr>
        <w:t>I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204E17" w:rsidRDefault="00204E17" w:rsidP="00204E1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Závěrečná ustanovení</w:t>
      </w:r>
    </w:p>
    <w:p w:rsidR="00267080" w:rsidRPr="00886536" w:rsidRDefault="00267080" w:rsidP="00204E1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04E17" w:rsidRPr="00886536" w:rsidRDefault="00204E17" w:rsidP="00204E17">
      <w:pPr>
        <w:keepNext/>
        <w:ind w:left="720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</w:p>
    <w:p w:rsidR="00267080" w:rsidRDefault="00BC682F" w:rsidP="00204E17">
      <w:pPr>
        <w:numPr>
          <w:ilvl w:val="0"/>
          <w:numId w:val="12"/>
        </w:numPr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Tato s</w:t>
      </w:r>
      <w:r w:rsidR="00267080">
        <w:rPr>
          <w:rFonts w:ascii="Arial" w:eastAsia="MS Mincho" w:hAnsi="Arial"/>
          <w:sz w:val="22"/>
          <w:szCs w:val="22"/>
        </w:rPr>
        <w:t xml:space="preserve">mlouva nabývá platnosti dnem podpisu oběma smluvními stranami a </w:t>
      </w:r>
      <w:r w:rsidR="008A2E1A">
        <w:rPr>
          <w:rFonts w:ascii="Arial" w:eastAsia="MS Mincho" w:hAnsi="Arial"/>
          <w:sz w:val="22"/>
          <w:szCs w:val="22"/>
        </w:rPr>
        <w:t>účinnosti dne</w:t>
      </w:r>
      <w:r>
        <w:rPr>
          <w:rFonts w:ascii="Arial" w:eastAsia="MS Mincho" w:hAnsi="Arial"/>
          <w:sz w:val="22"/>
          <w:szCs w:val="22"/>
        </w:rPr>
        <w:t>m</w:t>
      </w:r>
      <w:r w:rsidR="008A2E1A">
        <w:rPr>
          <w:rFonts w:ascii="Arial" w:eastAsia="MS Mincho" w:hAnsi="Arial"/>
          <w:sz w:val="22"/>
          <w:szCs w:val="22"/>
        </w:rPr>
        <w:t xml:space="preserve"> </w:t>
      </w:r>
      <w:r w:rsidR="00EC2BA1">
        <w:rPr>
          <w:rFonts w:ascii="Arial" w:eastAsia="MS Mincho" w:hAnsi="Arial"/>
          <w:sz w:val="22"/>
          <w:szCs w:val="22"/>
        </w:rPr>
        <w:t>1.</w:t>
      </w:r>
      <w:r w:rsidR="00D72977">
        <w:rPr>
          <w:rFonts w:ascii="Arial" w:eastAsia="MS Mincho" w:hAnsi="Arial"/>
          <w:sz w:val="22"/>
          <w:szCs w:val="22"/>
        </w:rPr>
        <w:t xml:space="preserve"> </w:t>
      </w:r>
      <w:r w:rsidR="00DA4ECF">
        <w:rPr>
          <w:rFonts w:ascii="Arial" w:eastAsia="MS Mincho" w:hAnsi="Arial"/>
          <w:sz w:val="22"/>
          <w:szCs w:val="22"/>
        </w:rPr>
        <w:t>3</w:t>
      </w:r>
      <w:r w:rsidR="00EC2BA1">
        <w:rPr>
          <w:rFonts w:ascii="Arial" w:eastAsia="MS Mincho" w:hAnsi="Arial"/>
          <w:sz w:val="22"/>
          <w:szCs w:val="22"/>
        </w:rPr>
        <w:t>.</w:t>
      </w:r>
      <w:r w:rsidR="00D72977">
        <w:rPr>
          <w:rFonts w:ascii="Arial" w:eastAsia="MS Mincho" w:hAnsi="Arial"/>
          <w:sz w:val="22"/>
          <w:szCs w:val="22"/>
        </w:rPr>
        <w:t xml:space="preserve"> </w:t>
      </w:r>
      <w:r w:rsidR="00EC2BA1">
        <w:rPr>
          <w:rFonts w:ascii="Arial" w:eastAsia="MS Mincho" w:hAnsi="Arial"/>
          <w:sz w:val="22"/>
          <w:szCs w:val="22"/>
        </w:rPr>
        <w:t>201</w:t>
      </w:r>
      <w:r w:rsidR="00DA4ECF">
        <w:rPr>
          <w:rFonts w:ascii="Arial" w:eastAsia="MS Mincho" w:hAnsi="Arial"/>
          <w:sz w:val="22"/>
          <w:szCs w:val="22"/>
        </w:rPr>
        <w:t>6</w:t>
      </w:r>
      <w:r w:rsidR="000E1BCC">
        <w:rPr>
          <w:rFonts w:ascii="Arial" w:eastAsia="MS Mincho" w:hAnsi="Arial"/>
          <w:sz w:val="22"/>
          <w:szCs w:val="22"/>
        </w:rPr>
        <w:t>.</w:t>
      </w:r>
    </w:p>
    <w:p w:rsidR="00017A1F" w:rsidRPr="009502E7" w:rsidRDefault="00017A1F" w:rsidP="00017A1F">
      <w:pPr>
        <w:ind w:left="360"/>
        <w:jc w:val="both"/>
        <w:rPr>
          <w:rFonts w:ascii="Arial" w:eastAsia="MS Mincho" w:hAnsi="Arial"/>
          <w:sz w:val="22"/>
          <w:szCs w:val="22"/>
        </w:rPr>
      </w:pPr>
    </w:p>
    <w:p w:rsidR="00204E17" w:rsidRPr="00017A1F" w:rsidRDefault="00204E17" w:rsidP="00204E17">
      <w:pPr>
        <w:numPr>
          <w:ilvl w:val="0"/>
          <w:numId w:val="12"/>
        </w:numPr>
        <w:jc w:val="both"/>
        <w:rPr>
          <w:rFonts w:ascii="Arial" w:eastAsia="MS Mincho" w:hAnsi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>V případě, že jedno či více ustanovení uvedené v této smlouvě, či v jakémkoli jiném dokumentu či listině v této smlouvě uvedené, bude z jakéhokoli důvodu shledáno neplatným, nezákonným či jakkoli nevymahatelným, pak taková neplatnost, nezákonnost či nevymahatelnost v maximálním rozsahu povoleném zákonem neovlivní platnost jakéhokoli jiného ustanovení této smlouvy či jakéhokoli jiného takového dokumentu, smlouvy či listiny a smluvní strany se vynasnaží zajistit přínos takového ustanovení způsobem, který není neplatný, nezákonný či nevymahatelný.</w:t>
      </w:r>
    </w:p>
    <w:p w:rsidR="00017A1F" w:rsidRPr="00F61D76" w:rsidRDefault="00017A1F" w:rsidP="00017A1F">
      <w:pPr>
        <w:ind w:left="360"/>
        <w:jc w:val="both"/>
        <w:rPr>
          <w:rFonts w:ascii="Arial" w:eastAsia="MS Mincho" w:hAnsi="Arial"/>
          <w:sz w:val="22"/>
          <w:szCs w:val="22"/>
        </w:rPr>
      </w:pPr>
    </w:p>
    <w:p w:rsidR="00F61D76" w:rsidRPr="00017A1F" w:rsidRDefault="000E1BCC" w:rsidP="00204E17">
      <w:pPr>
        <w:numPr>
          <w:ilvl w:val="0"/>
          <w:numId w:val="12"/>
        </w:numPr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Měnit nebo doplňovat text této smlouvy lze jen formou písemných vzestupně číslovaných dodatků, schválených a podepsaných oprávněnými zástupci obou smluvních stran.</w:t>
      </w:r>
    </w:p>
    <w:p w:rsidR="00017A1F" w:rsidRPr="00F61D76" w:rsidRDefault="00017A1F" w:rsidP="00017A1F">
      <w:pPr>
        <w:ind w:left="360"/>
        <w:jc w:val="both"/>
        <w:rPr>
          <w:rFonts w:ascii="Arial" w:eastAsia="MS Mincho" w:hAnsi="Arial"/>
          <w:sz w:val="22"/>
          <w:szCs w:val="22"/>
        </w:rPr>
      </w:pPr>
    </w:p>
    <w:p w:rsidR="00F61D76" w:rsidRDefault="00F61D76" w:rsidP="00F61D7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Smluvní s</w:t>
      </w:r>
      <w:r w:rsidRPr="00886536">
        <w:rPr>
          <w:rFonts w:ascii="Arial" w:hAnsi="Arial" w:cs="Arial"/>
          <w:sz w:val="22"/>
          <w:szCs w:val="22"/>
          <w:lang w:eastAsia="cs-CZ"/>
        </w:rPr>
        <w:t>trany se zavazují, že veškeré spory vyplývající z realizace, výkladu nebo ukončení této smlouvy (dále jen „spory“) budou řešit smírnou cestou - dohodou.</w:t>
      </w:r>
    </w:p>
    <w:p w:rsidR="00017A1F" w:rsidRDefault="000E6C47" w:rsidP="00F61D76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Pokud nedojde k dohodě, p</w:t>
      </w:r>
      <w:r w:rsidR="00F61D76" w:rsidRPr="00886536">
        <w:rPr>
          <w:rFonts w:ascii="Arial" w:hAnsi="Arial" w:cs="Arial"/>
          <w:sz w:val="22"/>
          <w:szCs w:val="22"/>
          <w:lang w:eastAsia="cs-CZ"/>
        </w:rPr>
        <w:t xml:space="preserve">řípadné spory rozhoduje věcně a místně příslušný </w:t>
      </w:r>
      <w:r>
        <w:rPr>
          <w:rFonts w:ascii="Arial" w:hAnsi="Arial" w:cs="Arial"/>
          <w:sz w:val="22"/>
          <w:szCs w:val="22"/>
          <w:lang w:eastAsia="cs-CZ"/>
        </w:rPr>
        <w:t xml:space="preserve">obecný </w:t>
      </w:r>
      <w:r w:rsidR="00F61D76" w:rsidRPr="00886536">
        <w:rPr>
          <w:rFonts w:ascii="Arial" w:hAnsi="Arial" w:cs="Arial"/>
          <w:sz w:val="22"/>
          <w:szCs w:val="22"/>
          <w:lang w:eastAsia="cs-CZ"/>
        </w:rPr>
        <w:t>soud.</w:t>
      </w:r>
    </w:p>
    <w:p w:rsidR="00017A1F" w:rsidRDefault="00017A1F" w:rsidP="00F61D76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0E1BCC" w:rsidRDefault="000E1BCC" w:rsidP="000E1BCC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0E1BCC">
        <w:rPr>
          <w:rFonts w:ascii="Arial" w:hAnsi="Arial" w:cs="Arial"/>
          <w:sz w:val="22"/>
          <w:szCs w:val="22"/>
          <w:lang w:eastAsia="cs-CZ"/>
        </w:rPr>
        <w:t>Práva a po</w:t>
      </w:r>
      <w:r>
        <w:rPr>
          <w:rFonts w:ascii="Arial" w:hAnsi="Arial" w:cs="Arial"/>
          <w:sz w:val="22"/>
          <w:szCs w:val="22"/>
          <w:lang w:eastAsia="cs-CZ"/>
        </w:rPr>
        <w:t>vinnosti touto smlouvou neupravené se řídí zákonem č. 89/2012 Sb., občanský zákoník.</w:t>
      </w:r>
    </w:p>
    <w:p w:rsidR="00017A1F" w:rsidRPr="000E1BCC" w:rsidRDefault="00017A1F" w:rsidP="00017A1F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cs-CZ"/>
        </w:rPr>
      </w:pPr>
    </w:p>
    <w:p w:rsidR="00204E17" w:rsidRDefault="00204E17" w:rsidP="00204E17">
      <w:pPr>
        <w:numPr>
          <w:ilvl w:val="0"/>
          <w:numId w:val="12"/>
        </w:numPr>
        <w:jc w:val="both"/>
        <w:rPr>
          <w:rFonts w:ascii="Arial" w:eastAsia="MS Mincho" w:hAnsi="Arial" w:cs="Arial"/>
          <w:sz w:val="22"/>
          <w:szCs w:val="22"/>
        </w:rPr>
      </w:pPr>
      <w:r w:rsidRPr="00886536">
        <w:rPr>
          <w:rFonts w:ascii="Arial" w:eastAsia="MS Mincho" w:hAnsi="Arial" w:cs="Arial"/>
          <w:sz w:val="22"/>
          <w:szCs w:val="22"/>
        </w:rPr>
        <w:t xml:space="preserve">Smlouva je </w:t>
      </w:r>
      <w:r w:rsidR="002D6F1F">
        <w:rPr>
          <w:rFonts w:ascii="Arial" w:eastAsia="MS Mincho" w:hAnsi="Arial" w:cs="Arial"/>
          <w:sz w:val="22"/>
          <w:szCs w:val="22"/>
        </w:rPr>
        <w:t>sepsána</w:t>
      </w:r>
      <w:r w:rsidRPr="00886536">
        <w:rPr>
          <w:rFonts w:ascii="Arial" w:eastAsia="MS Mincho" w:hAnsi="Arial" w:cs="Arial"/>
          <w:sz w:val="22"/>
          <w:szCs w:val="22"/>
        </w:rPr>
        <w:t xml:space="preserve"> ve </w:t>
      </w:r>
      <w:r w:rsidR="002D6F1F">
        <w:rPr>
          <w:rFonts w:ascii="Arial" w:eastAsia="MS Mincho" w:hAnsi="Arial" w:cs="Arial"/>
          <w:sz w:val="22"/>
          <w:szCs w:val="22"/>
        </w:rPr>
        <w:t>3</w:t>
      </w:r>
      <w:r w:rsidRPr="00886536">
        <w:rPr>
          <w:rFonts w:ascii="Arial" w:eastAsia="MS Mincho" w:hAnsi="Arial" w:cs="Arial"/>
          <w:sz w:val="22"/>
          <w:szCs w:val="22"/>
        </w:rPr>
        <w:t xml:space="preserve"> </w:t>
      </w:r>
      <w:r w:rsidR="002D6F1F">
        <w:rPr>
          <w:rFonts w:ascii="Arial" w:eastAsia="MS Mincho" w:hAnsi="Arial" w:cs="Arial"/>
          <w:sz w:val="22"/>
          <w:szCs w:val="22"/>
        </w:rPr>
        <w:t>vyhotoveních</w:t>
      </w:r>
      <w:r w:rsidRPr="00886536">
        <w:rPr>
          <w:rFonts w:ascii="Arial" w:eastAsia="MS Mincho" w:hAnsi="Arial" w:cs="Arial"/>
          <w:sz w:val="22"/>
          <w:szCs w:val="22"/>
        </w:rPr>
        <w:t>, z nichž každ</w:t>
      </w:r>
      <w:r w:rsidR="002D6F1F">
        <w:rPr>
          <w:rFonts w:ascii="Arial" w:eastAsia="MS Mincho" w:hAnsi="Arial" w:cs="Arial"/>
          <w:sz w:val="22"/>
          <w:szCs w:val="22"/>
        </w:rPr>
        <w:t>é</w:t>
      </w:r>
      <w:r w:rsidRPr="00886536">
        <w:rPr>
          <w:rFonts w:ascii="Arial" w:eastAsia="MS Mincho" w:hAnsi="Arial" w:cs="Arial"/>
          <w:sz w:val="22"/>
          <w:szCs w:val="22"/>
        </w:rPr>
        <w:t xml:space="preserve"> má platnost originálu. </w:t>
      </w:r>
      <w:r w:rsidR="002D6F1F">
        <w:rPr>
          <w:rFonts w:ascii="Arial" w:eastAsia="MS Mincho" w:hAnsi="Arial" w:cs="Arial"/>
          <w:sz w:val="22"/>
          <w:szCs w:val="22"/>
        </w:rPr>
        <w:t>Odběratel obdrží dvě vyhotovení a dodavatel jedno vyhotovení smlouvy.</w:t>
      </w:r>
      <w:r w:rsidRPr="00886536">
        <w:rPr>
          <w:rFonts w:ascii="Arial" w:eastAsia="MS Mincho" w:hAnsi="Arial" w:cs="Arial"/>
          <w:sz w:val="22"/>
          <w:szCs w:val="22"/>
        </w:rPr>
        <w:t xml:space="preserve"> </w:t>
      </w:r>
    </w:p>
    <w:p w:rsidR="00017A1F" w:rsidRPr="00886536" w:rsidRDefault="00017A1F" w:rsidP="00017A1F">
      <w:pPr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204E17" w:rsidRDefault="00204E17" w:rsidP="00204E17">
      <w:pPr>
        <w:numPr>
          <w:ilvl w:val="0"/>
          <w:numId w:val="12"/>
        </w:numPr>
        <w:spacing w:after="240"/>
        <w:jc w:val="both"/>
        <w:rPr>
          <w:rFonts w:ascii="Arial" w:eastAsia="MS Mincho" w:hAnsi="Arial" w:cs="Arial"/>
          <w:sz w:val="22"/>
          <w:szCs w:val="22"/>
        </w:rPr>
      </w:pPr>
      <w:r w:rsidRPr="00886536">
        <w:rPr>
          <w:rFonts w:ascii="Arial" w:eastAsia="MS Mincho" w:hAnsi="Arial" w:cs="Arial"/>
          <w:sz w:val="22"/>
          <w:szCs w:val="22"/>
        </w:rPr>
        <w:t>Smluvní strany prohlašují, že si smlouvu</w:t>
      </w:r>
      <w:r w:rsidR="000E1BCC">
        <w:rPr>
          <w:rFonts w:ascii="Arial" w:eastAsia="MS Mincho" w:hAnsi="Arial" w:cs="Arial"/>
          <w:sz w:val="22"/>
          <w:szCs w:val="22"/>
        </w:rPr>
        <w:t xml:space="preserve"> před jejím podpisem</w:t>
      </w:r>
      <w:r w:rsidRPr="00886536">
        <w:rPr>
          <w:rFonts w:ascii="Arial" w:eastAsia="MS Mincho" w:hAnsi="Arial" w:cs="Arial"/>
          <w:sz w:val="22"/>
          <w:szCs w:val="22"/>
        </w:rPr>
        <w:t xml:space="preserve"> přečetly</w:t>
      </w:r>
      <w:r w:rsidR="000E1BCC">
        <w:rPr>
          <w:rFonts w:ascii="Arial" w:eastAsia="MS Mincho" w:hAnsi="Arial" w:cs="Arial"/>
          <w:sz w:val="22"/>
          <w:szCs w:val="22"/>
        </w:rPr>
        <w:t xml:space="preserve"> a s jejím obsahem bez výhrad souhlasí. Smlouva je vyjádřením jejich pravé, skutečné, svobodné a vážné vůle. Na důkaz pravosti a pravdivosti těchto prohlášení připojují oprávnění zástupci obou smluvních stran své vlastnoruční podpisy.</w:t>
      </w:r>
    </w:p>
    <w:p w:rsidR="00CA2516" w:rsidRDefault="00CA2516" w:rsidP="00CA2516">
      <w:pPr>
        <w:pStyle w:val="Odstavecseseznamem"/>
        <w:rPr>
          <w:rFonts w:ascii="Arial" w:eastAsia="MS Mincho" w:hAnsi="Arial" w:cs="Arial"/>
          <w:sz w:val="22"/>
          <w:szCs w:val="22"/>
        </w:rPr>
      </w:pPr>
    </w:p>
    <w:p w:rsidR="00CA2516" w:rsidRDefault="00CA2516" w:rsidP="00CA2516">
      <w:pPr>
        <w:spacing w:after="240"/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CA2516" w:rsidRDefault="00CA2516" w:rsidP="00CA2516">
      <w:pPr>
        <w:spacing w:after="240"/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1672E1" w:rsidRDefault="001672E1" w:rsidP="001672E1">
      <w:pPr>
        <w:pStyle w:val="Odstavecseseznamem"/>
        <w:rPr>
          <w:rFonts w:ascii="Arial" w:eastAsia="MS Mincho" w:hAnsi="Arial" w:cs="Arial"/>
          <w:sz w:val="22"/>
          <w:szCs w:val="22"/>
        </w:rPr>
      </w:pP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204E17" w:rsidRPr="00886536" w:rsidTr="00E429F2">
        <w:trPr>
          <w:tblHeader/>
        </w:trPr>
        <w:tc>
          <w:tcPr>
            <w:tcW w:w="4678" w:type="dxa"/>
          </w:tcPr>
          <w:p w:rsidR="00204E17" w:rsidRPr="00CE1C79" w:rsidRDefault="00204E17" w:rsidP="00E429F2">
            <w:pPr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 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Praze</w:t>
            </w: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 xml:space="preserve"> dne</w:t>
            </w:r>
            <w:r w:rsidR="008312AE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="00A71DB6"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  <w:r w:rsidR="00E91DA2">
              <w:rPr>
                <w:rFonts w:ascii="Arial" w:hAnsi="Arial" w:cs="Arial"/>
                <w:sz w:val="22"/>
                <w:szCs w:val="22"/>
                <w:lang w:eastAsia="cs-CZ"/>
              </w:rPr>
              <w:t>…………</w:t>
            </w:r>
          </w:p>
          <w:p w:rsidR="00204E17" w:rsidRPr="00CE1C79" w:rsidRDefault="000E6C47" w:rsidP="00E429F2">
            <w:pPr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Za odběratele:</w:t>
            </w:r>
          </w:p>
          <w:p w:rsidR="00204E17" w:rsidRDefault="00204E17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CA2516" w:rsidRDefault="00CA2516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CA2516" w:rsidRPr="00CE1C79" w:rsidRDefault="00CA2516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204E17" w:rsidRPr="00CE1C79" w:rsidRDefault="00204E17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886536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204E17" w:rsidRPr="00CE1C79" w:rsidRDefault="00A71DB6" w:rsidP="00E429F2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PhDr. </w:t>
            </w:r>
            <w:r w:rsidR="00DA4EC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Kateřina Sadílková, MBA</w:t>
            </w:r>
          </w:p>
          <w:p w:rsidR="00204E17" w:rsidRPr="00CE1C79" w:rsidRDefault="00DA4ECF" w:rsidP="00DA4ECF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generální ředitelka Úřadu práce ČR</w:t>
            </w:r>
          </w:p>
        </w:tc>
        <w:tc>
          <w:tcPr>
            <w:tcW w:w="4678" w:type="dxa"/>
          </w:tcPr>
          <w:p w:rsidR="00204E17" w:rsidRPr="00CE1C79" w:rsidRDefault="00204E17" w:rsidP="00E429F2">
            <w:pPr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 </w:t>
            </w:r>
            <w:r w:rsidR="00A71DB6"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  <w:r w:rsidR="0093261A">
              <w:rPr>
                <w:rFonts w:ascii="Arial" w:hAnsi="Arial" w:cs="Arial"/>
                <w:sz w:val="22"/>
                <w:szCs w:val="22"/>
                <w:lang w:eastAsia="cs-CZ"/>
              </w:rPr>
              <w:t>………</w:t>
            </w:r>
            <w:proofErr w:type="gramStart"/>
            <w:r w:rsidR="0093261A">
              <w:rPr>
                <w:rFonts w:ascii="Arial" w:hAnsi="Arial" w:cs="Arial"/>
                <w:sz w:val="22"/>
                <w:szCs w:val="22"/>
                <w:lang w:eastAsia="cs-CZ"/>
              </w:rPr>
              <w:t>….</w:t>
            </w: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dne</w:t>
            </w:r>
            <w:proofErr w:type="gramEnd"/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="0093261A">
              <w:rPr>
                <w:rFonts w:ascii="Arial" w:hAnsi="Arial" w:cs="Arial"/>
                <w:sz w:val="22"/>
                <w:szCs w:val="22"/>
                <w:lang w:eastAsia="cs-CZ"/>
              </w:rPr>
              <w:t>…………..</w:t>
            </w:r>
            <w:r w:rsidR="00A71DB6">
              <w:rPr>
                <w:rFonts w:ascii="Arial" w:hAnsi="Arial" w:cs="Arial"/>
                <w:sz w:val="22"/>
                <w:szCs w:val="22"/>
                <w:lang w:eastAsia="cs-CZ"/>
              </w:rPr>
              <w:t>…</w:t>
            </w:r>
          </w:p>
          <w:p w:rsidR="00204E17" w:rsidRPr="00CE1C79" w:rsidRDefault="000E6C47" w:rsidP="00E429F2">
            <w:pPr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Za dodavatele:</w:t>
            </w:r>
          </w:p>
          <w:p w:rsidR="00204E17" w:rsidRDefault="00204E17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CA2516" w:rsidRDefault="00CA2516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CA2516" w:rsidRPr="00CE1C79" w:rsidRDefault="00CA2516" w:rsidP="00E429F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204E17" w:rsidRPr="00CE1C79" w:rsidRDefault="00204E17" w:rsidP="00E429F2">
            <w:pPr>
              <w:jc w:val="center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204E17" w:rsidRPr="00CE1C79" w:rsidRDefault="00204E17" w:rsidP="00A71DB6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</w:tbl>
    <w:p w:rsidR="00204E17" w:rsidRPr="00886536" w:rsidRDefault="00204E17" w:rsidP="001672E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04E17" w:rsidRPr="00886536" w:rsidSect="00606181">
      <w:headerReference w:type="default" r:id="rId11"/>
      <w:footerReference w:type="default" r:id="rId12"/>
      <w:footerReference w:type="first" r:id="rId13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7D" w:rsidRDefault="0025027D" w:rsidP="003C6790">
      <w:r>
        <w:separator/>
      </w:r>
    </w:p>
  </w:endnote>
  <w:endnote w:type="continuationSeparator" w:id="0">
    <w:p w:rsidR="0025027D" w:rsidRDefault="0025027D" w:rsidP="003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297"/>
      <w:docPartObj>
        <w:docPartGallery w:val="Page Numbers (Bottom of Page)"/>
        <w:docPartUnique/>
      </w:docPartObj>
    </w:sdtPr>
    <w:sdtEndPr/>
    <w:sdtContent>
      <w:p w:rsidR="00606181" w:rsidRDefault="006061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E9">
          <w:rPr>
            <w:noProof/>
          </w:rPr>
          <w:t>10</w:t>
        </w:r>
        <w:r>
          <w:fldChar w:fldCharType="end"/>
        </w:r>
      </w:p>
    </w:sdtContent>
  </w:sdt>
  <w:p w:rsidR="00E429F2" w:rsidRPr="003C6790" w:rsidRDefault="00E429F2" w:rsidP="003C67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2" w:rsidRDefault="00E429F2">
    <w:pPr>
      <w:pStyle w:val="Zpat"/>
      <w:jc w:val="center"/>
    </w:pPr>
  </w:p>
  <w:p w:rsidR="00E429F2" w:rsidRDefault="00E42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7D" w:rsidRDefault="0025027D" w:rsidP="003C6790">
      <w:r>
        <w:separator/>
      </w:r>
    </w:p>
  </w:footnote>
  <w:footnote w:type="continuationSeparator" w:id="0">
    <w:p w:rsidR="0025027D" w:rsidRDefault="0025027D" w:rsidP="003C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77" w:rsidRDefault="00D72977" w:rsidP="00D72977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5DF87BFD" wp14:editId="20B9802A">
          <wp:simplePos x="0" y="0"/>
          <wp:positionH relativeFrom="column">
            <wp:posOffset>-586105</wp:posOffset>
          </wp:positionH>
          <wp:positionV relativeFrom="paragraph">
            <wp:posOffset>-2540</wp:posOffset>
          </wp:positionV>
          <wp:extent cx="1790700" cy="1400175"/>
          <wp:effectExtent l="0" t="0" r="0" b="9525"/>
          <wp:wrapTopAndBottom/>
          <wp:docPr id="1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P_logo_RGB_hlpa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977" w:rsidRDefault="00D72977" w:rsidP="00D72977">
    <w:pPr>
      <w:pStyle w:val="Zhlav"/>
      <w:jc w:val="right"/>
    </w:pPr>
  </w:p>
  <w:p w:rsidR="00D72977" w:rsidRDefault="00D72977" w:rsidP="00D72977">
    <w:pPr>
      <w:pStyle w:val="Zhlav"/>
      <w:jc w:val="right"/>
    </w:pPr>
  </w:p>
  <w:p w:rsidR="00D72977" w:rsidRDefault="00D72977" w:rsidP="00D72977">
    <w:pPr>
      <w:pStyle w:val="Zhlav"/>
      <w:jc w:val="right"/>
    </w:pPr>
  </w:p>
  <w:p w:rsidR="00D72977" w:rsidRDefault="00D72977" w:rsidP="00D72977">
    <w:pPr>
      <w:pStyle w:val="Zhlav"/>
      <w:jc w:val="right"/>
    </w:pPr>
  </w:p>
  <w:p w:rsidR="00D72977" w:rsidRDefault="00D72977" w:rsidP="00D72977">
    <w:pPr>
      <w:pStyle w:val="Zhlav"/>
      <w:jc w:val="right"/>
    </w:pPr>
  </w:p>
  <w:p w:rsidR="00E429F2" w:rsidRDefault="00D72977" w:rsidP="00D72977">
    <w:pPr>
      <w:pStyle w:val="Zhlav"/>
      <w:jc w:val="right"/>
    </w:pPr>
    <w:r w:rsidRPr="00D72977">
      <w:t>Př. č. 3 ZD - Návrh smlouvy o zajišťování strážní služby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44A7"/>
    <w:multiLevelType w:val="hybridMultilevel"/>
    <w:tmpl w:val="1DF48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C42F0"/>
    <w:multiLevelType w:val="hybridMultilevel"/>
    <w:tmpl w:val="56F697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15542C"/>
    <w:multiLevelType w:val="hybridMultilevel"/>
    <w:tmpl w:val="C82E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3D66"/>
    <w:multiLevelType w:val="hybridMultilevel"/>
    <w:tmpl w:val="3F506F1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DB6E6D"/>
    <w:multiLevelType w:val="hybridMultilevel"/>
    <w:tmpl w:val="1CA2F8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152109"/>
    <w:multiLevelType w:val="hybridMultilevel"/>
    <w:tmpl w:val="0512E9DE"/>
    <w:lvl w:ilvl="0" w:tplc="028029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2B5F46"/>
    <w:multiLevelType w:val="hybridMultilevel"/>
    <w:tmpl w:val="74AA2B1A"/>
    <w:lvl w:ilvl="0" w:tplc="7A34A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F4309"/>
    <w:multiLevelType w:val="hybridMultilevel"/>
    <w:tmpl w:val="E4C032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BA60B8"/>
    <w:multiLevelType w:val="hybridMultilevel"/>
    <w:tmpl w:val="5B52D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33176"/>
    <w:multiLevelType w:val="hybridMultilevel"/>
    <w:tmpl w:val="7B108C32"/>
    <w:name w:val="WW8Num22"/>
    <w:lvl w:ilvl="0" w:tplc="0F6E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443B3"/>
    <w:multiLevelType w:val="multilevel"/>
    <w:tmpl w:val="265E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456553"/>
    <w:multiLevelType w:val="hybridMultilevel"/>
    <w:tmpl w:val="793EB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7"/>
  </w:num>
  <w:num w:numId="15">
    <w:abstractNumId w:val="1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21"/>
  </w:num>
  <w:num w:numId="21">
    <w:abstractNumId w:val="16"/>
  </w:num>
  <w:num w:numId="22">
    <w:abstractNumId w:val="5"/>
  </w:num>
  <w:num w:numId="23">
    <w:abstractNumId w:val="10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012287"/>
    <w:rsid w:val="00016459"/>
    <w:rsid w:val="00017A1F"/>
    <w:rsid w:val="00020163"/>
    <w:rsid w:val="00037BC5"/>
    <w:rsid w:val="00061053"/>
    <w:rsid w:val="00073C9E"/>
    <w:rsid w:val="00074806"/>
    <w:rsid w:val="000870F7"/>
    <w:rsid w:val="000B5721"/>
    <w:rsid w:val="000B5CD3"/>
    <w:rsid w:val="000B7661"/>
    <w:rsid w:val="000E1835"/>
    <w:rsid w:val="000E1BCC"/>
    <w:rsid w:val="000E6C47"/>
    <w:rsid w:val="0010154E"/>
    <w:rsid w:val="001265B4"/>
    <w:rsid w:val="001330CD"/>
    <w:rsid w:val="00133D7E"/>
    <w:rsid w:val="001352FD"/>
    <w:rsid w:val="001513C1"/>
    <w:rsid w:val="00161CA6"/>
    <w:rsid w:val="00164B96"/>
    <w:rsid w:val="001672E1"/>
    <w:rsid w:val="001B3B37"/>
    <w:rsid w:val="001C0EB5"/>
    <w:rsid w:val="001D0499"/>
    <w:rsid w:val="001E4C42"/>
    <w:rsid w:val="001F1EF5"/>
    <w:rsid w:val="00203384"/>
    <w:rsid w:val="00204E17"/>
    <w:rsid w:val="00231E1E"/>
    <w:rsid w:val="00232EA8"/>
    <w:rsid w:val="002406EB"/>
    <w:rsid w:val="0025027D"/>
    <w:rsid w:val="00266659"/>
    <w:rsid w:val="00267080"/>
    <w:rsid w:val="00287242"/>
    <w:rsid w:val="002920DF"/>
    <w:rsid w:val="00295BA7"/>
    <w:rsid w:val="002B1D27"/>
    <w:rsid w:val="002B7DD4"/>
    <w:rsid w:val="002C6B42"/>
    <w:rsid w:val="002C7C6C"/>
    <w:rsid w:val="002D6F1F"/>
    <w:rsid w:val="002E188D"/>
    <w:rsid w:val="002E2A65"/>
    <w:rsid w:val="002F42A2"/>
    <w:rsid w:val="00323077"/>
    <w:rsid w:val="00323338"/>
    <w:rsid w:val="00346BBC"/>
    <w:rsid w:val="0037199E"/>
    <w:rsid w:val="00372FB2"/>
    <w:rsid w:val="0039264B"/>
    <w:rsid w:val="003931A5"/>
    <w:rsid w:val="003A65DB"/>
    <w:rsid w:val="003C10E7"/>
    <w:rsid w:val="003C2BB8"/>
    <w:rsid w:val="003C6790"/>
    <w:rsid w:val="003F7B45"/>
    <w:rsid w:val="004130FB"/>
    <w:rsid w:val="004207C1"/>
    <w:rsid w:val="0042695B"/>
    <w:rsid w:val="00476540"/>
    <w:rsid w:val="0049189F"/>
    <w:rsid w:val="004B42B8"/>
    <w:rsid w:val="004B6296"/>
    <w:rsid w:val="004E1198"/>
    <w:rsid w:val="004E1895"/>
    <w:rsid w:val="004E65FA"/>
    <w:rsid w:val="004F40DD"/>
    <w:rsid w:val="004F5622"/>
    <w:rsid w:val="00500499"/>
    <w:rsid w:val="0051264F"/>
    <w:rsid w:val="005250EF"/>
    <w:rsid w:val="005354EA"/>
    <w:rsid w:val="00544472"/>
    <w:rsid w:val="005445FE"/>
    <w:rsid w:val="00544F9C"/>
    <w:rsid w:val="00545262"/>
    <w:rsid w:val="0058680F"/>
    <w:rsid w:val="005B6CE9"/>
    <w:rsid w:val="005D09A0"/>
    <w:rsid w:val="005D7D88"/>
    <w:rsid w:val="005F3953"/>
    <w:rsid w:val="00606181"/>
    <w:rsid w:val="00616B50"/>
    <w:rsid w:val="0062454B"/>
    <w:rsid w:val="006367AE"/>
    <w:rsid w:val="006418E8"/>
    <w:rsid w:val="00655F40"/>
    <w:rsid w:val="00680A19"/>
    <w:rsid w:val="006C238D"/>
    <w:rsid w:val="006F544E"/>
    <w:rsid w:val="006F58C2"/>
    <w:rsid w:val="0071093D"/>
    <w:rsid w:val="00715CEF"/>
    <w:rsid w:val="00727281"/>
    <w:rsid w:val="00737FD4"/>
    <w:rsid w:val="0074513A"/>
    <w:rsid w:val="00756541"/>
    <w:rsid w:val="00785F66"/>
    <w:rsid w:val="007B0085"/>
    <w:rsid w:val="007B185B"/>
    <w:rsid w:val="007C3BFC"/>
    <w:rsid w:val="007E3095"/>
    <w:rsid w:val="007E646F"/>
    <w:rsid w:val="007F4BFF"/>
    <w:rsid w:val="00800215"/>
    <w:rsid w:val="00811A97"/>
    <w:rsid w:val="008246A2"/>
    <w:rsid w:val="008312AE"/>
    <w:rsid w:val="00840876"/>
    <w:rsid w:val="00851C38"/>
    <w:rsid w:val="00874D69"/>
    <w:rsid w:val="00886536"/>
    <w:rsid w:val="00892B8D"/>
    <w:rsid w:val="00892E8B"/>
    <w:rsid w:val="008972E0"/>
    <w:rsid w:val="008A2E1A"/>
    <w:rsid w:val="008C21F3"/>
    <w:rsid w:val="008C6CDD"/>
    <w:rsid w:val="008E2B7F"/>
    <w:rsid w:val="008E58E7"/>
    <w:rsid w:val="008F2F22"/>
    <w:rsid w:val="009026D8"/>
    <w:rsid w:val="00903EF7"/>
    <w:rsid w:val="00914CD6"/>
    <w:rsid w:val="00915A20"/>
    <w:rsid w:val="0093261A"/>
    <w:rsid w:val="00936B9E"/>
    <w:rsid w:val="009414E2"/>
    <w:rsid w:val="009502E7"/>
    <w:rsid w:val="00964C31"/>
    <w:rsid w:val="009665ED"/>
    <w:rsid w:val="00981FD0"/>
    <w:rsid w:val="00990E0B"/>
    <w:rsid w:val="0099266D"/>
    <w:rsid w:val="009B7A6A"/>
    <w:rsid w:val="009C5674"/>
    <w:rsid w:val="009F294A"/>
    <w:rsid w:val="00A02D64"/>
    <w:rsid w:val="00A11C84"/>
    <w:rsid w:val="00A157C1"/>
    <w:rsid w:val="00A17085"/>
    <w:rsid w:val="00A25730"/>
    <w:rsid w:val="00A45A58"/>
    <w:rsid w:val="00A57311"/>
    <w:rsid w:val="00A6040F"/>
    <w:rsid w:val="00A6308E"/>
    <w:rsid w:val="00A71DB6"/>
    <w:rsid w:val="00A77EDA"/>
    <w:rsid w:val="00A9011A"/>
    <w:rsid w:val="00A94553"/>
    <w:rsid w:val="00AA73E2"/>
    <w:rsid w:val="00AB7E8E"/>
    <w:rsid w:val="00AD7144"/>
    <w:rsid w:val="00AE1FAF"/>
    <w:rsid w:val="00AF5381"/>
    <w:rsid w:val="00AF6AF7"/>
    <w:rsid w:val="00B00054"/>
    <w:rsid w:val="00B0387B"/>
    <w:rsid w:val="00B070B8"/>
    <w:rsid w:val="00B12189"/>
    <w:rsid w:val="00B233EE"/>
    <w:rsid w:val="00B31D27"/>
    <w:rsid w:val="00B359B5"/>
    <w:rsid w:val="00B37540"/>
    <w:rsid w:val="00B476B7"/>
    <w:rsid w:val="00B73DBA"/>
    <w:rsid w:val="00B7595E"/>
    <w:rsid w:val="00BB3A8B"/>
    <w:rsid w:val="00BC682F"/>
    <w:rsid w:val="00BD1B86"/>
    <w:rsid w:val="00BD1F8E"/>
    <w:rsid w:val="00BE47D2"/>
    <w:rsid w:val="00BF2FE0"/>
    <w:rsid w:val="00C12DB6"/>
    <w:rsid w:val="00C431EF"/>
    <w:rsid w:val="00C4631B"/>
    <w:rsid w:val="00C578E0"/>
    <w:rsid w:val="00C66E6C"/>
    <w:rsid w:val="00C71AAC"/>
    <w:rsid w:val="00C76479"/>
    <w:rsid w:val="00C97087"/>
    <w:rsid w:val="00CA2516"/>
    <w:rsid w:val="00CA5467"/>
    <w:rsid w:val="00CC0C56"/>
    <w:rsid w:val="00CC4420"/>
    <w:rsid w:val="00D0521F"/>
    <w:rsid w:val="00D21A72"/>
    <w:rsid w:val="00D265CA"/>
    <w:rsid w:val="00D47CEE"/>
    <w:rsid w:val="00D611B8"/>
    <w:rsid w:val="00D61706"/>
    <w:rsid w:val="00D72977"/>
    <w:rsid w:val="00D7558C"/>
    <w:rsid w:val="00DA4ECF"/>
    <w:rsid w:val="00DB6B55"/>
    <w:rsid w:val="00DD271A"/>
    <w:rsid w:val="00DD27CB"/>
    <w:rsid w:val="00E24544"/>
    <w:rsid w:val="00E35F49"/>
    <w:rsid w:val="00E3615E"/>
    <w:rsid w:val="00E37AAC"/>
    <w:rsid w:val="00E429F2"/>
    <w:rsid w:val="00E46B1D"/>
    <w:rsid w:val="00E55C23"/>
    <w:rsid w:val="00E64E6D"/>
    <w:rsid w:val="00E70869"/>
    <w:rsid w:val="00E86DAE"/>
    <w:rsid w:val="00E91DA2"/>
    <w:rsid w:val="00EA16C3"/>
    <w:rsid w:val="00EA3F0C"/>
    <w:rsid w:val="00EC0702"/>
    <w:rsid w:val="00EC2BA1"/>
    <w:rsid w:val="00ED77C9"/>
    <w:rsid w:val="00EE5D1B"/>
    <w:rsid w:val="00F133F3"/>
    <w:rsid w:val="00F164E9"/>
    <w:rsid w:val="00F41230"/>
    <w:rsid w:val="00F44A26"/>
    <w:rsid w:val="00F574D9"/>
    <w:rsid w:val="00F61D76"/>
    <w:rsid w:val="00F679E0"/>
    <w:rsid w:val="00F71171"/>
    <w:rsid w:val="00F72F68"/>
    <w:rsid w:val="00F73D95"/>
    <w:rsid w:val="00F8267A"/>
    <w:rsid w:val="00F84B7D"/>
    <w:rsid w:val="00F91394"/>
    <w:rsid w:val="00FA1D22"/>
    <w:rsid w:val="00FA6105"/>
    <w:rsid w:val="00FA6233"/>
    <w:rsid w:val="00FB66CE"/>
    <w:rsid w:val="00FC31F1"/>
    <w:rsid w:val="00FC6F76"/>
    <w:rsid w:val="00FD2D1C"/>
    <w:rsid w:val="00FD3622"/>
    <w:rsid w:val="00FD3978"/>
    <w:rsid w:val="00FE31E4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99"/>
    <w:rsid w:val="003C679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  <w:lang w:val="x-none" w:eastAsia="x-none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uiPriority w:val="99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table" w:styleId="Mkatabulky">
    <w:name w:val="Table Grid"/>
    <w:basedOn w:val="Normlntabulka"/>
    <w:rsid w:val="00204E1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7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81"/>
    <w:rPr>
      <w:rFonts w:ascii="Calibri" w:eastAsia="Times New Roman" w:hAnsi="Calibri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81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99"/>
    <w:rsid w:val="003C679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  <w:lang w:val="x-none" w:eastAsia="x-none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uiPriority w:val="99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table" w:styleId="Mkatabulky">
    <w:name w:val="Table Grid"/>
    <w:basedOn w:val="Normlntabulka"/>
    <w:rsid w:val="00204E1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7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81"/>
    <w:rPr>
      <w:rFonts w:ascii="Calibri" w:eastAsia="Times New Roman" w:hAnsi="Calibri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81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man.jiranek@uradpr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sadilkova@lb.mps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A0AC-D2A9-423C-BC94-D55F271C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3077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Jiránek Roman</cp:lastModifiedBy>
  <cp:revision>5</cp:revision>
  <cp:lastPrinted>2014-05-28T14:35:00Z</cp:lastPrinted>
  <dcterms:created xsi:type="dcterms:W3CDTF">2016-01-20T10:41:00Z</dcterms:created>
  <dcterms:modified xsi:type="dcterms:W3CDTF">2016-01-20T11:49:00Z</dcterms:modified>
</cp:coreProperties>
</file>