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5311A8">
        <w:rPr>
          <w:rFonts w:ascii="Code 128 Notext" w:hAnsi="Code 128 Notext" w:cs="Arial" w:hint="eastAsia"/>
          <w:sz w:val="72"/>
          <w:szCs w:val="72"/>
        </w:rPr>
        <w:t>µ</w:t>
      </w:r>
      <w:r w:rsidR="005311A8">
        <w:rPr>
          <w:rFonts w:ascii="Code 128 Notext" w:hAnsi="Code 128 Notext" w:cs="Arial"/>
          <w:sz w:val="72"/>
          <w:szCs w:val="72"/>
        </w:rPr>
        <w:t>#13365/A/2016-SOV@&amp;</w:t>
      </w:r>
      <w:r w:rsidR="005311A8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5311A8">
        <w:rPr>
          <w:rFonts w:ascii="Arial" w:hAnsi="Arial" w:cs="Arial"/>
          <w:sz w:val="18"/>
          <w:szCs w:val="18"/>
        </w:rPr>
        <w:t>13365/A/2016-SOV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5311A8">
        <w:rPr>
          <w:rFonts w:ascii="Arial" w:hAnsi="Arial" w:cs="Arial"/>
          <w:sz w:val="18"/>
          <w:szCs w:val="18"/>
        </w:rPr>
        <w:t>UZSVM/A/7945/2016-SOV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38C2" w:rsidRDefault="007E38C2" w:rsidP="00311656">
      <w:pPr>
        <w:rPr>
          <w:rFonts w:ascii="Arial" w:hAnsi="Arial" w:cs="Arial"/>
          <w:sz w:val="18"/>
          <w:szCs w:val="18"/>
        </w:rPr>
      </w:pPr>
    </w:p>
    <w:p w:rsidR="007E38C2" w:rsidRDefault="007E38C2" w:rsidP="007E38C2">
      <w:pPr>
        <w:pStyle w:val="Zkladntextodsazen"/>
        <w:jc w:val="center"/>
        <w:rPr>
          <w:rStyle w:val="FontStyle16"/>
          <w:b/>
          <w:sz w:val="28"/>
          <w:szCs w:val="28"/>
        </w:rPr>
      </w:pPr>
    </w:p>
    <w:p w:rsidR="007E38C2" w:rsidRDefault="007E38C2" w:rsidP="007E38C2">
      <w:pPr>
        <w:pStyle w:val="Zkladntextodsazen"/>
        <w:jc w:val="center"/>
        <w:rPr>
          <w:rStyle w:val="FontStyle16"/>
          <w:b/>
          <w:sz w:val="28"/>
          <w:szCs w:val="28"/>
        </w:rPr>
      </w:pPr>
    </w:p>
    <w:p w:rsidR="007E38C2" w:rsidRDefault="007E38C2" w:rsidP="007E38C2">
      <w:pPr>
        <w:pStyle w:val="Zkladntextodsazen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Příloha č. 1 ke smlouvě o dílo</w:t>
      </w:r>
    </w:p>
    <w:p w:rsidR="007E38C2" w:rsidRDefault="007E38C2" w:rsidP="007E38C2">
      <w:pPr>
        <w:pStyle w:val="Zkladntextodsazen"/>
        <w:jc w:val="center"/>
        <w:rPr>
          <w:rStyle w:val="FontStyle16"/>
          <w:b/>
          <w:sz w:val="28"/>
          <w:szCs w:val="28"/>
        </w:rPr>
      </w:pPr>
    </w:p>
    <w:p w:rsidR="007E38C2" w:rsidRDefault="007E38C2" w:rsidP="007E38C2">
      <w:pPr>
        <w:pStyle w:val="Zkladntextodsazen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Rozsah stavebních úprav</w:t>
      </w:r>
    </w:p>
    <w:p w:rsidR="007E38C2" w:rsidRDefault="007E38C2" w:rsidP="007E38C2">
      <w:pPr>
        <w:jc w:val="both"/>
        <w:rPr>
          <w:rStyle w:val="FontStyle16"/>
          <w:sz w:val="22"/>
          <w:szCs w:val="22"/>
        </w:rPr>
      </w:pPr>
    </w:p>
    <w:p w:rsidR="007E38C2" w:rsidRPr="007E38C2" w:rsidRDefault="007E38C2" w:rsidP="007E38C2">
      <w:pPr>
        <w:pStyle w:val="Zkladntextodsazen2"/>
        <w:numPr>
          <w:ilvl w:val="0"/>
          <w:numId w:val="1"/>
        </w:numPr>
        <w:tabs>
          <w:tab w:val="left" w:pos="709"/>
        </w:tabs>
        <w:rPr>
          <w:rStyle w:val="FontStyle16"/>
          <w:sz w:val="22"/>
          <w:szCs w:val="22"/>
        </w:rPr>
      </w:pPr>
      <w:r w:rsidRPr="007E38C2">
        <w:rPr>
          <w:rStyle w:val="FontStyle16"/>
          <w:sz w:val="22"/>
          <w:szCs w:val="22"/>
        </w:rPr>
        <w:t xml:space="preserve">Rozsah plnění zahrnuje úpravy níže uvedených objektů:   </w:t>
      </w:r>
    </w:p>
    <w:p w:rsidR="007E38C2" w:rsidRDefault="007E38C2" w:rsidP="007E38C2">
      <w:pPr>
        <w:jc w:val="both"/>
        <w:rPr>
          <w:rStyle w:val="FontStyle16"/>
        </w:rPr>
      </w:pPr>
    </w:p>
    <w:p w:rsidR="007E38C2" w:rsidRDefault="007E38C2" w:rsidP="007E38C2">
      <w:pPr>
        <w:numPr>
          <w:ilvl w:val="0"/>
          <w:numId w:val="2"/>
        </w:numPr>
        <w:ind w:hanging="436"/>
        <w:jc w:val="both"/>
      </w:pPr>
      <w:r>
        <w:rPr>
          <w:rFonts w:ascii="Arial" w:hAnsi="Arial" w:cs="Arial"/>
          <w:b/>
          <w:sz w:val="22"/>
          <w:szCs w:val="22"/>
        </w:rPr>
        <w:t>Objekt č. 1 budova A</w:t>
      </w:r>
      <w:r>
        <w:rPr>
          <w:rFonts w:ascii="Arial" w:hAnsi="Arial" w:cs="Arial"/>
          <w:sz w:val="22"/>
          <w:szCs w:val="22"/>
        </w:rPr>
        <w:t xml:space="preserve"> – historická část</w:t>
      </w:r>
    </w:p>
    <w:p w:rsidR="007E38C2" w:rsidRDefault="007E38C2" w:rsidP="007E38C2">
      <w:pPr>
        <w:pStyle w:val="Zkladntextodsazen3"/>
      </w:pPr>
      <w:r>
        <w:t xml:space="preserve">Jedná se o třípodlažní objekt, obvodové zdivo kamenné, stropy jsou v prvním </w:t>
      </w:r>
      <w:r>
        <w:br/>
        <w:t xml:space="preserve">a druhém nadzemním podlaží klenuté, ve třetím podlaží rovné. Střecha je pokrytá šablonami z měděného plechu. </w:t>
      </w:r>
    </w:p>
    <w:p w:rsidR="007E38C2" w:rsidRDefault="007E38C2" w:rsidP="007E38C2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E38C2" w:rsidRDefault="007E38C2" w:rsidP="007E38C2">
      <w:pPr>
        <w:numPr>
          <w:ilvl w:val="0"/>
          <w:numId w:val="2"/>
        </w:numPr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Objekt č.2  budova B</w:t>
      </w:r>
      <w:r>
        <w:rPr>
          <w:rFonts w:ascii="Arial" w:hAnsi="Arial" w:cs="Arial"/>
          <w:sz w:val="22"/>
          <w:szCs w:val="22"/>
        </w:rPr>
        <w:t xml:space="preserve"> – historická část (přístavba)</w:t>
      </w:r>
    </w:p>
    <w:p w:rsidR="007E38C2" w:rsidRDefault="007E38C2" w:rsidP="007E38C2">
      <w:pPr>
        <w:pStyle w:val="Zkladntextodsazen2"/>
        <w:ind w:left="1287"/>
      </w:pPr>
      <w:r>
        <w:t xml:space="preserve">Jedná se o čtyřpodlažní objekt plynule navazující na historickou část č. 1, který </w:t>
      </w:r>
      <w:r>
        <w:br/>
        <w:t xml:space="preserve">je propojen v každém podlaží chodbou. Tato přístavba byla kolaudovaná v roce 1962. Vstup do budovy je přes historickou část nebo samostatným vchodem z ulice. </w:t>
      </w:r>
    </w:p>
    <w:p w:rsidR="007E38C2" w:rsidRDefault="007E38C2" w:rsidP="007E38C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7E38C2">
      <w:pPr>
        <w:numPr>
          <w:ilvl w:val="0"/>
          <w:numId w:val="2"/>
        </w:numPr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Objekt č. 3 budova C</w:t>
      </w:r>
      <w:r>
        <w:rPr>
          <w:rFonts w:ascii="Arial" w:hAnsi="Arial" w:cs="Arial"/>
          <w:sz w:val="22"/>
          <w:szCs w:val="22"/>
        </w:rPr>
        <w:t xml:space="preserve"> – budova ve dvoře (bývalá budova CO)</w:t>
      </w:r>
    </w:p>
    <w:p w:rsidR="007E38C2" w:rsidRDefault="007E38C2" w:rsidP="007E38C2">
      <w:pPr>
        <w:pStyle w:val="Zkladntextodsazen2"/>
        <w:ind w:left="1287"/>
      </w:pPr>
      <w:r>
        <w:t xml:space="preserve">Jedná se o třípodlažní objekt, bývalou budovu CO, kolaudovanou v roce 1988. Tento objekt je propojen s historickou částí, přístavbou, spojovacím krčkem v prvním nadzemním podlaží. V suterénu budovy se nachází úkryt pro cca 200 osob. V prvém, druhém a třetím nadzemním podlaží jsou kanceláře. Budova má ještě jeden samostatný vchod z nádvoří. </w:t>
      </w:r>
    </w:p>
    <w:p w:rsidR="007E38C2" w:rsidRDefault="007E38C2" w:rsidP="007E38C2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7E38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zpracování projektové dokumentace: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E38C2" w:rsidRDefault="007E38C2" w:rsidP="007E38C2">
      <w:pPr>
        <w:jc w:val="both"/>
        <w:rPr>
          <w:rFonts w:ascii="Arial" w:hAnsi="Arial" w:cs="Arial"/>
          <w:sz w:val="20"/>
          <w:szCs w:val="20"/>
        </w:rPr>
      </w:pPr>
    </w:p>
    <w:p w:rsidR="007E38C2" w:rsidRDefault="007E38C2" w:rsidP="007E38C2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Projektová dokumentace pro vydání územního rozhodnutí</w:t>
      </w:r>
      <w:r>
        <w:rPr>
          <w:rFonts w:ascii="Arial" w:hAnsi="Arial" w:cs="Arial"/>
          <w:sz w:val="22"/>
          <w:szCs w:val="22"/>
        </w:rPr>
        <w:t xml:space="preserve"> DUR dle přílohy č. 4 vyhlášky č. 499/2006 Sb.</w:t>
      </w:r>
    </w:p>
    <w:p w:rsidR="007E38C2" w:rsidRDefault="007E38C2" w:rsidP="007E38C2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7E38C2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Projektová dokumentace pro ohlášení stavby</w:t>
      </w:r>
      <w:r>
        <w:rPr>
          <w:rFonts w:ascii="Arial" w:hAnsi="Arial" w:cs="Arial"/>
          <w:sz w:val="22"/>
          <w:szCs w:val="22"/>
        </w:rPr>
        <w:t xml:space="preserve"> DOS dle přílohy č. 5 vyhlášky č. 499/2006 Sb. (pozn.: jedná s o památkově chráněnou budovu podle § 103 odst. </w:t>
      </w:r>
      <w:r>
        <w:rPr>
          <w:rFonts w:ascii="Arial" w:hAnsi="Arial" w:cs="Arial"/>
          <w:sz w:val="22"/>
          <w:szCs w:val="22"/>
        </w:rPr>
        <w:br/>
        <w:t>1 zák. č. 183/2006 S. o územním plánování a stavebním řádu (stavení zákon). Provedení v rozsahu prováděcí dokumentace</w:t>
      </w:r>
    </w:p>
    <w:p w:rsidR="007E38C2" w:rsidRDefault="007E38C2" w:rsidP="007E38C2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7E38C2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Projektová dokumentace pro provádění stavby</w:t>
      </w:r>
      <w:r>
        <w:rPr>
          <w:rFonts w:ascii="Arial" w:hAnsi="Arial" w:cs="Arial"/>
          <w:sz w:val="22"/>
          <w:szCs w:val="22"/>
        </w:rPr>
        <w:t xml:space="preserve"> DPS dle přílohy č. 6 vyhlášky č. 499/2006 Sb.</w:t>
      </w:r>
    </w:p>
    <w:p w:rsidR="007E38C2" w:rsidRDefault="007E38C2" w:rsidP="007E38C2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7E38C2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Rozsah a specifikace stavby </w:t>
      </w:r>
    </w:p>
    <w:p w:rsidR="007E38C2" w:rsidRDefault="007E38C2" w:rsidP="007E38C2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7E38C2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Stavební úpravy </w:t>
      </w:r>
    </w:p>
    <w:p w:rsidR="007E38C2" w:rsidRDefault="007E38C2" w:rsidP="007E38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7E38C2" w:rsidRDefault="007E38C2" w:rsidP="007E38C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úpravy v celé budově C, ve 3. NP budovy A a B a v části 1. NP budovy A</w:t>
      </w:r>
    </w:p>
    <w:p w:rsidR="007E38C2" w:rsidRDefault="007E38C2" w:rsidP="007E38C2">
      <w:pPr>
        <w:jc w:val="both"/>
        <w:rPr>
          <w:rFonts w:ascii="Arial" w:hAnsi="Arial" w:cs="Arial"/>
          <w:b/>
          <w:sz w:val="22"/>
          <w:szCs w:val="22"/>
        </w:rPr>
      </w:pPr>
    </w:p>
    <w:p w:rsidR="007E38C2" w:rsidRDefault="007E38C2" w:rsidP="007E38C2">
      <w:pPr>
        <w:pStyle w:val="Odstavecseseznamem"/>
        <w:numPr>
          <w:ilvl w:val="0"/>
          <w:numId w:val="4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stavebních úprav</w:t>
      </w:r>
    </w:p>
    <w:p w:rsidR="007E38C2" w:rsidRDefault="007E38C2" w:rsidP="007E38C2">
      <w:pPr>
        <w:pStyle w:val="Odstavecseseznamem"/>
        <w:numPr>
          <w:ilvl w:val="0"/>
          <w:numId w:val="4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požárně bezpečnostní řešení</w:t>
      </w:r>
    </w:p>
    <w:p w:rsidR="007E38C2" w:rsidRDefault="007E38C2" w:rsidP="007E38C2">
      <w:pPr>
        <w:pStyle w:val="Odstavecseseznamem"/>
        <w:numPr>
          <w:ilvl w:val="0"/>
          <w:numId w:val="4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položkový rozpočet s výkazem výměr</w:t>
      </w:r>
    </w:p>
    <w:p w:rsidR="007E38C2" w:rsidRDefault="007E38C2" w:rsidP="007E38C2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7E38C2">
      <w:pPr>
        <w:pStyle w:val="Nadpis3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Požadavky na stavební úpravy budova A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zřízení pokladen a podatelny v přízemí budovy A (Stavební řešení pokladny </w:t>
      </w:r>
      <w:r>
        <w:rPr>
          <w:rFonts w:ascii="Arial" w:hAnsi="Arial" w:cs="Arial"/>
          <w:sz w:val="22"/>
          <w:szCs w:val="22"/>
        </w:rPr>
        <w:br/>
        <w:t>dle Vyhlášky č. 454/2011 Sb.)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rekonstrukce kuchyněk 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zřízení úklidové místností</w:t>
      </w:r>
    </w:p>
    <w:p w:rsidR="007E38C2" w:rsidRDefault="007E38C2" w:rsidP="007E38C2">
      <w:pPr>
        <w:pStyle w:val="Odstavecseseznamem"/>
        <w:numPr>
          <w:ilvl w:val="0"/>
          <w:numId w:val="6"/>
        </w:numPr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osazení požárních bezpečnostních dveří</w:t>
      </w:r>
    </w:p>
    <w:p w:rsidR="007E38C2" w:rsidRDefault="007E38C2" w:rsidP="007E38C2">
      <w:pPr>
        <w:pStyle w:val="Odstavecseseznamem"/>
        <w:numPr>
          <w:ilvl w:val="0"/>
          <w:numId w:val="6"/>
        </w:numPr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osazení pevné uzamykatelné zábrany</w:t>
      </w:r>
    </w:p>
    <w:p w:rsidR="007E38C2" w:rsidRDefault="007E38C2" w:rsidP="007E38C2">
      <w:pPr>
        <w:pStyle w:val="Odstavecseseznamem"/>
        <w:numPr>
          <w:ilvl w:val="0"/>
          <w:numId w:val="6"/>
        </w:numPr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osazení mříže v pokladně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úpravy prostoru pro zřízení skladů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podlahových krytin včetně vyrovnání podkladů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drobné opravy otopných těles (výměna některých termostatických hlavic </w:t>
      </w:r>
      <w:r>
        <w:rPr>
          <w:rFonts w:ascii="Arial" w:hAnsi="Arial" w:cs="Arial"/>
          <w:sz w:val="22"/>
          <w:szCs w:val="22"/>
        </w:rPr>
        <w:br/>
        <w:t>a odvzdušňovacích ventilů)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nátěry otopných těles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bourání nebo vyzdění příček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zřízení informačního systému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drobné stavební úpravy jako vymalování, úklid</w:t>
      </w:r>
    </w:p>
    <w:p w:rsidR="007E38C2" w:rsidRDefault="007E38C2" w:rsidP="007E38C2">
      <w:pPr>
        <w:pStyle w:val="Odstavecseseznamem"/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7E38C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Požadavky na stavební úpravy budova B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podlahových krytin včetně vyrovnání podkladů</w:t>
      </w:r>
    </w:p>
    <w:p w:rsidR="007E38C2" w:rsidRDefault="007E38C2" w:rsidP="007E38C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drobné stavební úpravy jako oprava omítek, vymalování, úklid</w:t>
      </w:r>
    </w:p>
    <w:p w:rsidR="007E38C2" w:rsidRDefault="007E38C2" w:rsidP="007E38C2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drobné opravy otopných těles (výměna některých termostatických hlavic a odvzdušňovacích ventilů)</w:t>
      </w:r>
    </w:p>
    <w:p w:rsidR="007E38C2" w:rsidRDefault="007E38C2" w:rsidP="007E38C2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nátěry otopných těles</w:t>
      </w:r>
    </w:p>
    <w:p w:rsidR="007E38C2" w:rsidRDefault="007E38C2" w:rsidP="007E38C2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365F91"/>
          <w:sz w:val="22"/>
          <w:szCs w:val="22"/>
        </w:rPr>
      </w:pPr>
    </w:p>
    <w:p w:rsidR="007E38C2" w:rsidRDefault="007E38C2" w:rsidP="007E38C2">
      <w:pPr>
        <w:pStyle w:val="Nadpis4"/>
      </w:pPr>
      <w:r>
        <w:t>Požadavky na stavební úpravy budova C</w:t>
      </w:r>
    </w:p>
    <w:p w:rsidR="007E38C2" w:rsidRDefault="007E38C2" w:rsidP="007E38C2">
      <w:pPr>
        <w:pStyle w:val="Odstavecseseznamem"/>
        <w:numPr>
          <w:ilvl w:val="0"/>
          <w:numId w:val="8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rekonstrukce sociálního zařízení včetně kuchyňského koutu a úklidových místností ve všech podlažích budovy</w:t>
      </w:r>
    </w:p>
    <w:p w:rsidR="007E38C2" w:rsidRDefault="007E38C2" w:rsidP="007E38C2">
      <w:pPr>
        <w:pStyle w:val="Odstavecseseznamem"/>
        <w:numPr>
          <w:ilvl w:val="0"/>
          <w:numId w:val="9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všech dveří a části zárubni ve všech nadzemních podlažích budovy</w:t>
      </w:r>
    </w:p>
    <w:p w:rsidR="007E38C2" w:rsidRDefault="007E38C2" w:rsidP="007E38C2">
      <w:pPr>
        <w:pStyle w:val="Odstavecseseznamem"/>
        <w:numPr>
          <w:ilvl w:val="0"/>
          <w:numId w:val="9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osazení protipožárních bezpečnostních dveří</w:t>
      </w:r>
    </w:p>
    <w:p w:rsidR="007E38C2" w:rsidRDefault="007E38C2" w:rsidP="007E38C2">
      <w:pPr>
        <w:pStyle w:val="Odstavecseseznamem"/>
        <w:numPr>
          <w:ilvl w:val="0"/>
          <w:numId w:val="9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úpravy vstupního prostoru (vchod ze dvora), výměna vstupních dveří, případné vytvoření zádveří</w:t>
      </w:r>
    </w:p>
    <w:p w:rsidR="007E38C2" w:rsidRDefault="007E38C2" w:rsidP="007E38C2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podlahových krytin včetně vyrovnání podkladů</w:t>
      </w:r>
    </w:p>
    <w:p w:rsidR="007E38C2" w:rsidRDefault="007E38C2" w:rsidP="007E38C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bourání nebo vyzdění příček</w:t>
      </w:r>
    </w:p>
    <w:p w:rsidR="007E38C2" w:rsidRDefault="007E38C2" w:rsidP="007E38C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opravy omítek, vymalování a další drobné stavební úpravy</w:t>
      </w:r>
    </w:p>
    <w:p w:rsidR="007E38C2" w:rsidRDefault="007E38C2" w:rsidP="007E38C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úpravy prostoru pro zřízení skladů</w:t>
      </w:r>
    </w:p>
    <w:p w:rsidR="007E38C2" w:rsidRDefault="007E38C2" w:rsidP="007E38C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nátěry otopných těles, zábradlí</w:t>
      </w:r>
    </w:p>
    <w:p w:rsidR="007E38C2" w:rsidRDefault="007E38C2" w:rsidP="007E38C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prostoru pro zřízení archivu v prostoru krytu CO (vybudování rozebíratelné příčky)</w:t>
      </w:r>
    </w:p>
    <w:p w:rsidR="007E38C2" w:rsidRDefault="007E38C2" w:rsidP="007E38C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drobné stavební úpravy </w:t>
      </w:r>
    </w:p>
    <w:p w:rsidR="007E38C2" w:rsidRDefault="007E38C2" w:rsidP="007E38C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drobné opravy otopných těles (výměna některých termostatických hlavic a odvzdušňovacích ventilů</w:t>
      </w:r>
    </w:p>
    <w:p w:rsidR="007E38C2" w:rsidRDefault="007E38C2" w:rsidP="007E38C2">
      <w:pPr>
        <w:jc w:val="both"/>
        <w:rPr>
          <w:rFonts w:ascii="Arial" w:hAnsi="Arial" w:cs="Arial"/>
          <w:b/>
          <w:sz w:val="22"/>
          <w:szCs w:val="22"/>
        </w:rPr>
      </w:pPr>
    </w:p>
    <w:p w:rsidR="007E38C2" w:rsidRDefault="007E38C2" w:rsidP="007E38C2">
      <w:pPr>
        <w:jc w:val="both"/>
        <w:rPr>
          <w:rFonts w:ascii="Arial" w:hAnsi="Arial" w:cs="Arial"/>
          <w:b/>
          <w:sz w:val="22"/>
          <w:szCs w:val="22"/>
        </w:rPr>
      </w:pPr>
    </w:p>
    <w:p w:rsidR="007E38C2" w:rsidRPr="00C37310" w:rsidRDefault="007E38C2" w:rsidP="007E38C2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7310">
        <w:rPr>
          <w:rFonts w:ascii="Arial" w:hAnsi="Arial" w:cs="Arial"/>
          <w:b/>
          <w:sz w:val="22"/>
          <w:szCs w:val="22"/>
        </w:rPr>
        <w:t>Informační a komunikační technologie (dále jen „ICT“)</w:t>
      </w:r>
    </w:p>
    <w:p w:rsidR="007E38C2" w:rsidRDefault="007E38C2" w:rsidP="007E38C2">
      <w:pPr>
        <w:pStyle w:val="Odstavecseseznamem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38C2" w:rsidRDefault="007E38C2" w:rsidP="007E38C2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projektové dokumentace bude děleno na dvě varianty:</w:t>
      </w:r>
    </w:p>
    <w:p w:rsidR="007E38C2" w:rsidRDefault="007E38C2" w:rsidP="007E38C2">
      <w:pPr>
        <w:pStyle w:val="Odstavecseseznamem"/>
        <w:spacing w:line="276" w:lineRule="auto"/>
        <w:rPr>
          <w:rFonts w:ascii="Arial" w:hAnsi="Arial" w:cs="Arial"/>
          <w:sz w:val="20"/>
          <w:szCs w:val="20"/>
        </w:rPr>
      </w:pPr>
    </w:p>
    <w:p w:rsidR="007E38C2" w:rsidRDefault="007E38C2" w:rsidP="007E38C2">
      <w:pPr>
        <w:numPr>
          <w:ilvl w:val="0"/>
          <w:numId w:val="12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strukturovaná kabeláž v budově C, ve 3. NP budovy A a v části 1. NP budovy A (v místě rekonstrukce) včetně technologického zázemí</w:t>
      </w:r>
    </w:p>
    <w:p w:rsidR="007E38C2" w:rsidRDefault="007E38C2" w:rsidP="007E38C2">
      <w:pPr>
        <w:ind w:left="1276"/>
        <w:rPr>
          <w:rFonts w:ascii="Arial" w:hAnsi="Arial" w:cs="Arial"/>
          <w:sz w:val="22"/>
          <w:szCs w:val="22"/>
        </w:rPr>
      </w:pPr>
    </w:p>
    <w:p w:rsidR="007E38C2" w:rsidRDefault="007E38C2" w:rsidP="007E38C2">
      <w:pPr>
        <w:numPr>
          <w:ilvl w:val="0"/>
          <w:numId w:val="12"/>
        </w:numPr>
        <w:ind w:left="1276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strukturovaná kabeláž pro objekty A, B a C včetně technologického zázemí:</w:t>
      </w:r>
    </w:p>
    <w:p w:rsidR="007E38C2" w:rsidRDefault="007E38C2" w:rsidP="007E38C2">
      <w:pPr>
        <w:ind w:left="1276"/>
        <w:rPr>
          <w:rFonts w:ascii="Arial" w:hAnsi="Arial" w:cs="Arial"/>
          <w:sz w:val="22"/>
          <w:szCs w:val="22"/>
        </w:rPr>
      </w:pPr>
    </w:p>
    <w:p w:rsidR="007E38C2" w:rsidRDefault="007E38C2" w:rsidP="007E38C2">
      <w:pPr>
        <w:pStyle w:val="Odstavecseseznamem"/>
        <w:numPr>
          <w:ilvl w:val="0"/>
          <w:numId w:val="13"/>
        </w:numPr>
        <w:ind w:left="1208" w:firstLine="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ICT rozvodů</w:t>
      </w:r>
    </w:p>
    <w:p w:rsidR="007E38C2" w:rsidRDefault="007E38C2" w:rsidP="007E38C2">
      <w:pPr>
        <w:pStyle w:val="Odstavecseseznamem"/>
        <w:numPr>
          <w:ilvl w:val="0"/>
          <w:numId w:val="13"/>
        </w:numPr>
        <w:ind w:left="1208" w:firstLine="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požárně bezpečnostní řešení</w:t>
      </w:r>
    </w:p>
    <w:p w:rsidR="007E38C2" w:rsidRDefault="007E38C2" w:rsidP="007E38C2">
      <w:pPr>
        <w:pStyle w:val="Odstavecseseznamem"/>
        <w:numPr>
          <w:ilvl w:val="0"/>
          <w:numId w:val="13"/>
        </w:numPr>
        <w:ind w:left="1208" w:firstLine="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položkový rozpočet s výkazem výměr</w:t>
      </w:r>
    </w:p>
    <w:p w:rsidR="007E38C2" w:rsidRDefault="007E38C2" w:rsidP="007E38C2">
      <w:pPr>
        <w:jc w:val="both"/>
        <w:rPr>
          <w:rFonts w:ascii="Arial" w:hAnsi="Arial" w:cs="Arial"/>
          <w:sz w:val="20"/>
          <w:szCs w:val="20"/>
        </w:rPr>
      </w:pPr>
    </w:p>
    <w:p w:rsidR="007E38C2" w:rsidRDefault="007E38C2" w:rsidP="007E38C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E38C2" w:rsidRDefault="007E38C2" w:rsidP="007E38C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E38C2" w:rsidRDefault="007E38C2" w:rsidP="007E38C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E38C2" w:rsidRDefault="007E38C2" w:rsidP="007E38C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E38C2" w:rsidRDefault="007E38C2" w:rsidP="00B47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Souhrn požadavků na zpracování projektové dokumentace na úpravu ICT: </w:t>
      </w:r>
    </w:p>
    <w:p w:rsidR="007E38C2" w:rsidRDefault="007E38C2" w:rsidP="00B47C85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B47C85">
      <w:pPr>
        <w:pStyle w:val="Odstavecseseznamem"/>
        <w:numPr>
          <w:ilvl w:val="0"/>
          <w:numId w:val="14"/>
        </w:numPr>
        <w:ind w:left="11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datové rozvody do cca 130 kanceláří v celém objektu OP Havlíčkův Brod minimálně v kategorii 5E s uzlovými body ve 2.NP a 3. NP v objektu A a ve 3. NP v objektu C</w:t>
      </w:r>
    </w:p>
    <w:p w:rsidR="007E38C2" w:rsidRDefault="007E38C2" w:rsidP="00B47C85">
      <w:pPr>
        <w:pStyle w:val="Odstavecseseznamem"/>
        <w:numPr>
          <w:ilvl w:val="0"/>
          <w:numId w:val="14"/>
        </w:numPr>
        <w:ind w:left="11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nové serverovny v objektu C</w:t>
      </w:r>
    </w:p>
    <w:p w:rsidR="007E38C2" w:rsidRDefault="007E38C2" w:rsidP="00B47C85">
      <w:pPr>
        <w:pStyle w:val="Odstavecseseznamem"/>
        <w:numPr>
          <w:ilvl w:val="0"/>
          <w:numId w:val="14"/>
        </w:numPr>
        <w:ind w:left="11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(přemístění) stávající serverovny v původním objektu včetně propojení obou uzlových bodů v objektech A a C optickým kabelem</w:t>
      </w:r>
    </w:p>
    <w:p w:rsidR="007E38C2" w:rsidRDefault="007E38C2" w:rsidP="00B47C85">
      <w:pPr>
        <w:pStyle w:val="Odstavecseseznamem"/>
        <w:numPr>
          <w:ilvl w:val="0"/>
          <w:numId w:val="14"/>
        </w:numPr>
        <w:ind w:left="11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telefonní ústředny pro OP HB</w:t>
      </w:r>
    </w:p>
    <w:p w:rsidR="007E38C2" w:rsidRDefault="007E38C2" w:rsidP="00B47C85">
      <w:pPr>
        <w:pStyle w:val="Odstavecseseznamem"/>
        <w:numPr>
          <w:ilvl w:val="0"/>
          <w:numId w:val="14"/>
        </w:numPr>
        <w:ind w:left="11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silové napájecí rozvody pro výpočetní techniku</w:t>
      </w:r>
    </w:p>
    <w:p w:rsidR="007E38C2" w:rsidRDefault="007E38C2" w:rsidP="00B47C85">
      <w:pPr>
        <w:pStyle w:val="Odstavecseseznamem"/>
        <w:numPr>
          <w:ilvl w:val="0"/>
          <w:numId w:val="14"/>
        </w:numPr>
        <w:ind w:left="11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úprava elektroinstalace v celém objektu ( samostatné oddělené počítačové, zásuvkové a světelné okruhy ) </w:t>
      </w:r>
    </w:p>
    <w:p w:rsidR="007E38C2" w:rsidRDefault="007E38C2" w:rsidP="00B47C85">
      <w:pPr>
        <w:pStyle w:val="Odstavecseseznamem"/>
        <w:numPr>
          <w:ilvl w:val="0"/>
          <w:numId w:val="14"/>
        </w:numPr>
        <w:ind w:left="11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zabezpečení ostatních technologií ( příprava datových kabelů pro docházkové terminály, kamery CCTV, připojení na PCO, externí anténní systémy atd. )</w:t>
      </w:r>
    </w:p>
    <w:p w:rsidR="007E38C2" w:rsidRDefault="007E38C2" w:rsidP="00B47C85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B47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 třeba ve spolupráci s firmou SKS s.r.o. Blansko:</w:t>
      </w:r>
    </w:p>
    <w:p w:rsidR="007E38C2" w:rsidRDefault="007E38C2" w:rsidP="00B47C85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B47C85">
      <w:pPr>
        <w:pStyle w:val="Odstavecseseznamem"/>
        <w:numPr>
          <w:ilvl w:val="0"/>
          <w:numId w:val="1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plášťovou a prostorovou ochranu celého objektu dle požadavků a platných objektových standardů ÚZSVM (podle potřeby rozšíření nebo  výměnu stávající kabeláže k jednotlivým prvkům)</w:t>
      </w:r>
    </w:p>
    <w:p w:rsidR="007E38C2" w:rsidRDefault="007E38C2" w:rsidP="00B47C85">
      <w:pPr>
        <w:pStyle w:val="Odstavecseseznamem"/>
        <w:numPr>
          <w:ilvl w:val="0"/>
          <w:numId w:val="1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zabezpečit elektronickou ochranu ředitelny, serverovny, pokladny, podatelny </w:t>
      </w:r>
      <w:r w:rsidR="00B47C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archivů včetně připojení poplachových výstupů na PCO</w:t>
      </w:r>
    </w:p>
    <w:p w:rsidR="007E38C2" w:rsidRDefault="007E38C2" w:rsidP="00B47C85">
      <w:pPr>
        <w:pStyle w:val="Odstavecseseznamem"/>
        <w:numPr>
          <w:ilvl w:val="0"/>
          <w:numId w:val="1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kamerový systém FÚ je nutné ze serverovny ve 3. NP v objektu C do pokladny připravit samostatné datové kabely dle požadavku FÚ (kamery si FÚpořídí samostatně)</w:t>
      </w:r>
    </w:p>
    <w:p w:rsidR="007E38C2" w:rsidRDefault="007E38C2" w:rsidP="00B47C85">
      <w:pPr>
        <w:pStyle w:val="Odstavecseseznamem"/>
        <w:numPr>
          <w:ilvl w:val="0"/>
          <w:numId w:val="1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zabezpečení bude zajištěno dle požadavků FÚ – viz. příloha</w:t>
      </w:r>
    </w:p>
    <w:p w:rsidR="007E38C2" w:rsidRDefault="007E38C2" w:rsidP="00B47C85">
      <w:pPr>
        <w:pStyle w:val="Odstavecseseznamem"/>
        <w:numPr>
          <w:ilvl w:val="0"/>
          <w:numId w:val="1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výměnu čteček umožňujících vstup do budovy a garáží</w:t>
      </w:r>
    </w:p>
    <w:p w:rsidR="007E38C2" w:rsidRDefault="007E38C2" w:rsidP="00B47C85">
      <w:pPr>
        <w:pStyle w:val="Odstavecseseznamem"/>
        <w:numPr>
          <w:ilvl w:val="0"/>
          <w:numId w:val="1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jednotný klíčový systém pro celý areál,jeho  dělení dle požadavků ÚZSVM a FÚ</w:t>
      </w:r>
    </w:p>
    <w:p w:rsidR="007E38C2" w:rsidRDefault="007E38C2" w:rsidP="00B47C8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E38C2" w:rsidRDefault="007E38C2" w:rsidP="00B47C85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B47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Technická specifikace dle požadavků předložených ze strany Finančního úřadu pro Kraj Vysočina, Územní pracoviště v Havlíčkově Brodě (budoucí nájemce):</w:t>
      </w:r>
    </w:p>
    <w:p w:rsidR="007E38C2" w:rsidRDefault="007E38C2" w:rsidP="00B47C8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E38C2" w:rsidRDefault="007E38C2" w:rsidP="00B47C8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Místnost serverovny FÚ ( 3. NP objekt C ):</w:t>
      </w:r>
    </w:p>
    <w:p w:rsidR="007E38C2" w:rsidRDefault="007E38C2" w:rsidP="00B47C85">
      <w:pPr>
        <w:pStyle w:val="Odstavecseseznamem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7E38C2" w:rsidRDefault="007E38C2" w:rsidP="00B47C85">
      <w:pPr>
        <w:pStyle w:val="Odstavecseseznamem"/>
        <w:numPr>
          <w:ilvl w:val="0"/>
          <w:numId w:val="17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klimatizace, výkon 5kW, nutné je projekčně dořešit vedení trubek k vnější jednotce  </w:t>
      </w:r>
      <w:r w:rsidR="00B47C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její umístění vně budovy</w:t>
      </w:r>
    </w:p>
    <w:p w:rsidR="007E38C2" w:rsidRDefault="007E38C2" w:rsidP="00B47C85">
      <w:pPr>
        <w:pStyle w:val="Odstavecseseznamem"/>
        <w:numPr>
          <w:ilvl w:val="0"/>
          <w:numId w:val="17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odvod kondenzátu z klimatizace nejlépe samospádem (klimatizace poběží 365 dnů v roce )</w:t>
      </w:r>
    </w:p>
    <w:p w:rsidR="007E38C2" w:rsidRDefault="007E38C2" w:rsidP="00B47C85">
      <w:pPr>
        <w:pStyle w:val="Odstavecseseznamem"/>
        <w:numPr>
          <w:ilvl w:val="0"/>
          <w:numId w:val="17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místnost  musí být samostatný požární úsek, vyzdění z požárně odolného materiálu  </w:t>
      </w:r>
    </w:p>
    <w:p w:rsidR="007E38C2" w:rsidRDefault="007E38C2" w:rsidP="00B47C85">
      <w:pPr>
        <w:pStyle w:val="Odstavecseseznamem"/>
        <w:numPr>
          <w:ilvl w:val="0"/>
          <w:numId w:val="18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vstupní dveře do serverovny  budou nově vybudovány, tak aby došlo k propojení  s místností správce IS</w:t>
      </w:r>
    </w:p>
    <w:p w:rsidR="007E38C2" w:rsidRDefault="007E38C2" w:rsidP="00B47C85">
      <w:pPr>
        <w:pStyle w:val="Odstavecseseznamem"/>
        <w:numPr>
          <w:ilvl w:val="0"/>
          <w:numId w:val="19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vstupní dveře serverovny a správce musí být bezpečností, protipožární s požární odolností min. 30 minut</w:t>
      </w:r>
    </w:p>
    <w:p w:rsidR="007E38C2" w:rsidRDefault="007E38C2" w:rsidP="00B47C85">
      <w:pPr>
        <w:pStyle w:val="Odstavecseseznamem"/>
        <w:numPr>
          <w:ilvl w:val="0"/>
          <w:numId w:val="20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dveře musí mít bezpečnostní kování s koulí z vnější strany ze serverovny vyvést chráničku s minimálním průměrem 30 mm až na střechu (  pro připojení antén apod. )</w:t>
      </w:r>
    </w:p>
    <w:p w:rsidR="007E38C2" w:rsidRDefault="007E38C2" w:rsidP="00B47C85">
      <w:pPr>
        <w:pStyle w:val="Odstavecseseznamem"/>
        <w:numPr>
          <w:ilvl w:val="0"/>
          <w:numId w:val="21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místnost musí být vybavena požárními detektory</w:t>
      </w:r>
    </w:p>
    <w:p w:rsidR="007E38C2" w:rsidRDefault="007E38C2" w:rsidP="00B47C85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B47C85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B47C85">
      <w:pPr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B47C8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Místnost serverovny ÚZSVM ( 3. NP objekt A, č,dv. 301 ):</w:t>
      </w:r>
    </w:p>
    <w:p w:rsidR="007E38C2" w:rsidRDefault="007E38C2" w:rsidP="00B47C85">
      <w:pPr>
        <w:pStyle w:val="Odstavecseseznamem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7E38C2" w:rsidRDefault="007E38C2" w:rsidP="007E38C2">
      <w:pPr>
        <w:pStyle w:val="Odstavecseseznamem"/>
        <w:numPr>
          <w:ilvl w:val="0"/>
          <w:numId w:val="17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přemístění stávající klimatizační jednotky včetně zajištění odvodu kondenzátu vně budovy</w:t>
      </w:r>
    </w:p>
    <w:p w:rsidR="007E38C2" w:rsidRDefault="007E38C2" w:rsidP="007E38C2">
      <w:pPr>
        <w:pStyle w:val="Odstavecseseznamem"/>
        <w:numPr>
          <w:ilvl w:val="0"/>
          <w:numId w:val="17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ks datová dvojzásuvka RJ45</w:t>
      </w:r>
    </w:p>
    <w:p w:rsidR="007E38C2" w:rsidRDefault="007E38C2" w:rsidP="00B47C85">
      <w:pPr>
        <w:pStyle w:val="Odstavecseseznamem"/>
        <w:numPr>
          <w:ilvl w:val="0"/>
          <w:numId w:val="17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osazení 5x silová napájecí dvojzásuvka, z nichž 2x bude opatřena přepěťovou ochranou</w:t>
      </w:r>
    </w:p>
    <w:p w:rsidR="007E38C2" w:rsidRDefault="007E38C2" w:rsidP="00B47C85">
      <w:pPr>
        <w:pStyle w:val="Odstavecseseznamem"/>
        <w:numPr>
          <w:ilvl w:val="0"/>
          <w:numId w:val="17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serverovně musí být zemnící bod</w:t>
      </w:r>
    </w:p>
    <w:p w:rsidR="007E38C2" w:rsidRDefault="007E38C2" w:rsidP="00B47C85">
      <w:pPr>
        <w:pStyle w:val="Odstavecseseznamem"/>
        <w:numPr>
          <w:ilvl w:val="0"/>
          <w:numId w:val="17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místnost musí být vybavena požárními detektory</w:t>
      </w:r>
    </w:p>
    <w:p w:rsidR="007E38C2" w:rsidRDefault="007E38C2" w:rsidP="00B47C85">
      <w:pPr>
        <w:pStyle w:val="Odstavecseseznamem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E38C2" w:rsidRDefault="007E38C2" w:rsidP="00B47C8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Datová síť včetně napájecího silového rozvodu:</w:t>
      </w:r>
    </w:p>
    <w:p w:rsidR="007E38C2" w:rsidRDefault="007E38C2" w:rsidP="00B47C85">
      <w:pPr>
        <w:pStyle w:val="Odstavecseseznamem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7E38C2" w:rsidRDefault="007E38C2" w:rsidP="00B47C85">
      <w:pPr>
        <w:pStyle w:val="Odstavecseseznamem"/>
        <w:numPr>
          <w:ilvl w:val="0"/>
          <w:numId w:val="22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kabeláž do všech cca 130 kanceláří v celém objektu musí být minimálně v kategorii 5E</w:t>
      </w:r>
    </w:p>
    <w:p w:rsidR="007E38C2" w:rsidRDefault="007E38C2" w:rsidP="00B47C85">
      <w:pPr>
        <w:pStyle w:val="Odstavecseseznamem"/>
        <w:numPr>
          <w:ilvl w:val="0"/>
          <w:numId w:val="22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každého pracovníka musí být k dispozici minimálně 1 datová dvojzásuvka a dvě silové dvojzásuvky z nichž jedna bude opatřena přepěťovou ochranou</w:t>
      </w:r>
    </w:p>
    <w:p w:rsidR="007E38C2" w:rsidRDefault="007E38C2" w:rsidP="00B47C85">
      <w:pPr>
        <w:pStyle w:val="Odstavecseseznamem"/>
        <w:numPr>
          <w:ilvl w:val="0"/>
          <w:numId w:val="23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zakončení datové kabeláže ve skříni rack o půdorysu 80 x 100 cm v patch panelech s označením vývodů dle zásuvek v kancelářích</w:t>
      </w:r>
    </w:p>
    <w:p w:rsidR="007E38C2" w:rsidRDefault="007E38C2" w:rsidP="00B47C85">
      <w:pPr>
        <w:pStyle w:val="Odstavecseseznamem"/>
        <w:numPr>
          <w:ilvl w:val="0"/>
          <w:numId w:val="24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příprava datového kabelu pro připojení stávajících docházkových terminálů </w:t>
      </w:r>
      <w:r w:rsidR="00B47C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dle požadavků uživatele ( předpokládají se dva kabely pro dva terminály )</w:t>
      </w:r>
    </w:p>
    <w:p w:rsidR="007E38C2" w:rsidRDefault="007E38C2" w:rsidP="00B47C85">
      <w:pPr>
        <w:pStyle w:val="Odstavecseseznamem"/>
        <w:numPr>
          <w:ilvl w:val="0"/>
          <w:numId w:val="2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příprava minimálně 4 ks datových kabelů pro kamerový systém do pokladny FŘ (kamery si pořídí samostatně)</w:t>
      </w:r>
    </w:p>
    <w:p w:rsidR="007E38C2" w:rsidRDefault="007E38C2" w:rsidP="00B47C85">
      <w:pPr>
        <w:pStyle w:val="Odstavecseseznamem"/>
        <w:numPr>
          <w:ilvl w:val="0"/>
          <w:numId w:val="26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uložení kabeláže se předpokládá vhodný dvoukomorový úložný systém </w:t>
      </w:r>
      <w:r w:rsidR="00B47C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pro odstínění silového a datového rozvodu nebo jiné vhodné provedení</w:t>
      </w:r>
    </w:p>
    <w:p w:rsidR="007E38C2" w:rsidRDefault="007E38C2" w:rsidP="00B47C85">
      <w:pPr>
        <w:pStyle w:val="Odstavecseseznamem"/>
        <w:numPr>
          <w:ilvl w:val="0"/>
          <w:numId w:val="27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odstup úložného systému od těles radiátorů musí být minimálně 100 mm</w:t>
      </w:r>
    </w:p>
    <w:p w:rsidR="007E38C2" w:rsidRDefault="007E38C2" w:rsidP="00B47C85">
      <w:pPr>
        <w:pStyle w:val="Odstavecseseznamem"/>
        <w:numPr>
          <w:ilvl w:val="0"/>
          <w:numId w:val="27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úložný systém pro kabely musí umožnit případné rozšíření datových rozvodů až o 30 procent</w:t>
      </w:r>
    </w:p>
    <w:p w:rsidR="007E38C2" w:rsidRDefault="007E38C2" w:rsidP="00B47C8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B47C8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Elektrické silové rozvody servervovny FÚ ( 3. NP objekt C ):</w:t>
      </w:r>
    </w:p>
    <w:p w:rsidR="007E38C2" w:rsidRDefault="007E38C2" w:rsidP="00B47C85">
      <w:pPr>
        <w:pStyle w:val="Odstavecseseznamem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7E38C2" w:rsidRDefault="007E38C2" w:rsidP="00B47C85">
      <w:pPr>
        <w:pStyle w:val="Odstavecseseznamem"/>
        <w:numPr>
          <w:ilvl w:val="0"/>
          <w:numId w:val="28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samostatný rozvaděč pro okruhy serverovny musí být v místnosti správce</w:t>
      </w:r>
    </w:p>
    <w:p w:rsidR="007E38C2" w:rsidRDefault="007E38C2" w:rsidP="00B47C85">
      <w:pPr>
        <w:pStyle w:val="Odstavecseseznamem"/>
        <w:numPr>
          <w:ilvl w:val="0"/>
          <w:numId w:val="28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rozvaděče samostatný přívod všech tří fází</w:t>
      </w:r>
    </w:p>
    <w:p w:rsidR="007E38C2" w:rsidRDefault="007E38C2" w:rsidP="00B47C85">
      <w:pPr>
        <w:pStyle w:val="Odstavecseseznamem"/>
        <w:numPr>
          <w:ilvl w:val="0"/>
          <w:numId w:val="28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serverovně musí být zemnící bod</w:t>
      </w:r>
    </w:p>
    <w:p w:rsidR="007E38C2" w:rsidRDefault="007E38C2" w:rsidP="00B47C85">
      <w:pPr>
        <w:pStyle w:val="Odstavecseseznamem"/>
        <w:numPr>
          <w:ilvl w:val="0"/>
          <w:numId w:val="28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osazení 3x10 dvouzásuvek na zdech</w:t>
      </w:r>
    </w:p>
    <w:p w:rsidR="007E38C2" w:rsidRDefault="007E38C2" w:rsidP="00B47C85">
      <w:pPr>
        <w:pStyle w:val="Odstavecseseznamem"/>
        <w:numPr>
          <w:ilvl w:val="0"/>
          <w:numId w:val="28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samostatně jištěný silový přívod 16 A pro klimatizaci,</w:t>
      </w:r>
    </w:p>
    <w:p w:rsidR="007E38C2" w:rsidRDefault="007E38C2" w:rsidP="00B47C85">
      <w:pPr>
        <w:pStyle w:val="Odstavecseseznamem"/>
        <w:numPr>
          <w:ilvl w:val="0"/>
          <w:numId w:val="28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samostatně jištěný silový přívod 10 A pro systém EZS</w:t>
      </w:r>
    </w:p>
    <w:p w:rsidR="007E38C2" w:rsidRDefault="007E38C2" w:rsidP="00B47C85">
      <w:pPr>
        <w:pStyle w:val="Odstavecseseznamem"/>
        <w:numPr>
          <w:ilvl w:val="0"/>
          <w:numId w:val="28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samostatně jištěný silový přívod 10 A pro kamerový systém</w:t>
      </w:r>
    </w:p>
    <w:p w:rsidR="007E38C2" w:rsidRDefault="007E38C2" w:rsidP="00B47C85">
      <w:pPr>
        <w:pStyle w:val="Odstavecseseznamem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38C2" w:rsidRDefault="007E38C2" w:rsidP="00B47C85">
      <w:pPr>
        <w:pStyle w:val="Odstavecseseznamem"/>
        <w:ind w:firstLine="696"/>
        <w:jc w:val="both"/>
        <w:rPr>
          <w:rFonts w:ascii="Arial" w:hAnsi="Arial" w:cs="Arial"/>
          <w:sz w:val="22"/>
          <w:szCs w:val="22"/>
        </w:rPr>
      </w:pPr>
    </w:p>
    <w:p w:rsidR="007E38C2" w:rsidRPr="00B47C85" w:rsidRDefault="007E38C2" w:rsidP="00B47C85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47C85">
        <w:rPr>
          <w:rFonts w:ascii="Arial" w:hAnsi="Arial" w:cs="Arial"/>
          <w:b/>
          <w:sz w:val="22"/>
          <w:szCs w:val="22"/>
        </w:rPr>
        <w:t xml:space="preserve">Výtah </w:t>
      </w:r>
    </w:p>
    <w:p w:rsidR="007E38C2" w:rsidRDefault="007E38C2" w:rsidP="00B47C85">
      <w:pPr>
        <w:pStyle w:val="Odstavecseseznamem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Nově vybudovaný výtah v </w:t>
      </w:r>
      <w:r w:rsidR="00B47C85">
        <w:rPr>
          <w:rFonts w:ascii="Arial" w:hAnsi="Arial" w:cs="Arial"/>
          <w:sz w:val="22"/>
          <w:szCs w:val="22"/>
        </w:rPr>
        <w:t>prostoru mezi budovou B a C a</w:t>
      </w:r>
      <w:r>
        <w:rPr>
          <w:rFonts w:ascii="Arial" w:hAnsi="Arial" w:cs="Arial"/>
          <w:sz w:val="22"/>
          <w:szCs w:val="22"/>
        </w:rPr>
        <w:t xml:space="preserve"> následné propojení dvou budov, které jsou mimoúrovňové</w:t>
      </w:r>
    </w:p>
    <w:p w:rsidR="007E38C2" w:rsidRDefault="007E38C2" w:rsidP="00B47C85">
      <w:pPr>
        <w:pStyle w:val="Odstavecseseznamem"/>
        <w:numPr>
          <w:ilvl w:val="0"/>
          <w:numId w:val="29"/>
        </w:numPr>
        <w:ind w:left="1208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architektonické a stavebně konstrukční části</w:t>
      </w:r>
    </w:p>
    <w:p w:rsidR="007E38C2" w:rsidRDefault="007E38C2" w:rsidP="00B47C85">
      <w:pPr>
        <w:pStyle w:val="Odstavecseseznamem"/>
        <w:numPr>
          <w:ilvl w:val="0"/>
          <w:numId w:val="29"/>
        </w:numPr>
        <w:ind w:left="1208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elektroinstalací</w:t>
      </w:r>
    </w:p>
    <w:p w:rsidR="007E38C2" w:rsidRDefault="007E38C2" w:rsidP="00B47C85">
      <w:pPr>
        <w:pStyle w:val="Odstavecseseznamem"/>
        <w:numPr>
          <w:ilvl w:val="0"/>
          <w:numId w:val="29"/>
        </w:numPr>
        <w:ind w:left="1208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požárně bezpečnostní řešení</w:t>
      </w:r>
    </w:p>
    <w:p w:rsidR="007E38C2" w:rsidRDefault="007E38C2" w:rsidP="00B47C85">
      <w:pPr>
        <w:pStyle w:val="Odstavecseseznamem"/>
        <w:numPr>
          <w:ilvl w:val="0"/>
          <w:numId w:val="29"/>
        </w:numPr>
        <w:ind w:left="1208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technologie výtahu</w:t>
      </w:r>
    </w:p>
    <w:p w:rsidR="007E38C2" w:rsidRDefault="007E38C2" w:rsidP="00B47C85">
      <w:pPr>
        <w:pStyle w:val="Odstavecseseznamem"/>
        <w:numPr>
          <w:ilvl w:val="0"/>
          <w:numId w:val="29"/>
        </w:numPr>
        <w:ind w:left="1208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položkový rozpočet s výkazem výměr</w:t>
      </w:r>
    </w:p>
    <w:p w:rsidR="007E38C2" w:rsidRDefault="007E38C2" w:rsidP="00B47C8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E38C2" w:rsidRPr="00B47C85" w:rsidRDefault="007E38C2" w:rsidP="00B47C85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47C85">
        <w:rPr>
          <w:rFonts w:ascii="Arial" w:hAnsi="Arial" w:cs="Arial"/>
          <w:b/>
          <w:sz w:val="22"/>
          <w:szCs w:val="22"/>
        </w:rPr>
        <w:t xml:space="preserve">Elektroinstalace </w:t>
      </w:r>
    </w:p>
    <w:p w:rsidR="007E38C2" w:rsidRDefault="007E38C2" w:rsidP="00B47C85">
      <w:pPr>
        <w:pStyle w:val="Odstavecsesezname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projektové dokumentace bude děleno do tří variant</w:t>
      </w:r>
    </w:p>
    <w:p w:rsidR="007E38C2" w:rsidRDefault="007E38C2" w:rsidP="00B47C85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nová elektroinstalace v budově C, ve 3. NP budovy A a B v části 1. NP budovy A </w:t>
      </w:r>
      <w:r w:rsidR="00FD63A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(v místě rekonstrukce)</w:t>
      </w:r>
    </w:p>
    <w:p w:rsidR="007E38C2" w:rsidRDefault="007E38C2" w:rsidP="00B47C85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nová elektroinstalace pro objekt A</w:t>
      </w:r>
    </w:p>
    <w:p w:rsidR="007E38C2" w:rsidRDefault="007E38C2" w:rsidP="00B47C85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nová elektroinstalace pro objekt B</w:t>
      </w:r>
    </w:p>
    <w:p w:rsidR="007E38C2" w:rsidRDefault="007E38C2" w:rsidP="00B47C85">
      <w:pPr>
        <w:pStyle w:val="Odstavecseseznamem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7E38C2" w:rsidRDefault="007E38C2" w:rsidP="00B47C85">
      <w:pPr>
        <w:pStyle w:val="Odstavecseseznamem"/>
        <w:numPr>
          <w:ilvl w:val="0"/>
          <w:numId w:val="32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elektroinstalací</w:t>
      </w:r>
    </w:p>
    <w:p w:rsidR="007E38C2" w:rsidRDefault="007E38C2" w:rsidP="00B47C85">
      <w:pPr>
        <w:pStyle w:val="Odstavecseseznamem"/>
        <w:numPr>
          <w:ilvl w:val="0"/>
          <w:numId w:val="32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položkový rozpočet s výkazem výměr</w:t>
      </w:r>
    </w:p>
    <w:sectPr w:rsidR="007E38C2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C8" w:rsidRDefault="00FC33C8">
      <w:r>
        <w:separator/>
      </w:r>
    </w:p>
  </w:endnote>
  <w:endnote w:type="continuationSeparator" w:id="0">
    <w:p w:rsidR="00FC33C8" w:rsidRDefault="00F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C8" w:rsidRDefault="00FC33C8">
      <w:r>
        <w:separator/>
      </w:r>
    </w:p>
  </w:footnote>
  <w:footnote w:type="continuationSeparator" w:id="0">
    <w:p w:rsidR="00FC33C8" w:rsidRDefault="00FC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80"/>
    <w:multiLevelType w:val="hybridMultilevel"/>
    <w:tmpl w:val="9A9846D8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0869"/>
    <w:multiLevelType w:val="hybridMultilevel"/>
    <w:tmpl w:val="9EEADD36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1DC0"/>
    <w:multiLevelType w:val="hybridMultilevel"/>
    <w:tmpl w:val="30188A1E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6FB1"/>
    <w:multiLevelType w:val="hybridMultilevel"/>
    <w:tmpl w:val="001EE884"/>
    <w:lvl w:ilvl="0" w:tplc="79E487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50079"/>
    <w:multiLevelType w:val="hybridMultilevel"/>
    <w:tmpl w:val="B394E2A0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1A4"/>
    <w:multiLevelType w:val="hybridMultilevel"/>
    <w:tmpl w:val="CC2062DE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5D1F"/>
    <w:multiLevelType w:val="hybridMultilevel"/>
    <w:tmpl w:val="7652C8B8"/>
    <w:lvl w:ilvl="0" w:tplc="FE4C64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F1918"/>
    <w:multiLevelType w:val="hybridMultilevel"/>
    <w:tmpl w:val="E8D0FB78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E04E6"/>
    <w:multiLevelType w:val="hybridMultilevel"/>
    <w:tmpl w:val="40345498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3E4E"/>
    <w:multiLevelType w:val="hybridMultilevel"/>
    <w:tmpl w:val="1452FE0C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8681E"/>
    <w:multiLevelType w:val="hybridMultilevel"/>
    <w:tmpl w:val="0B1EC1A0"/>
    <w:lvl w:ilvl="0" w:tplc="A036C2E2">
      <w:start w:val="1"/>
      <w:numFmt w:val="lowerLetter"/>
      <w:lvlText w:val="%1)"/>
      <w:lvlJc w:val="left"/>
      <w:pPr>
        <w:ind w:left="1287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1041D8"/>
    <w:multiLevelType w:val="hybridMultilevel"/>
    <w:tmpl w:val="7E3AE59E"/>
    <w:lvl w:ilvl="0" w:tplc="FE4C64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5F77E3"/>
    <w:multiLevelType w:val="hybridMultilevel"/>
    <w:tmpl w:val="3852270A"/>
    <w:lvl w:ilvl="0" w:tplc="FE4C643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4433F2B"/>
    <w:multiLevelType w:val="hybridMultilevel"/>
    <w:tmpl w:val="6C6493B6"/>
    <w:lvl w:ilvl="0" w:tplc="19682AE2">
      <w:start w:val="1"/>
      <w:numFmt w:val="lowerRoman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472BE"/>
    <w:multiLevelType w:val="hybridMultilevel"/>
    <w:tmpl w:val="602284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7F6A42"/>
    <w:multiLevelType w:val="hybridMultilevel"/>
    <w:tmpl w:val="6860A992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52915"/>
    <w:multiLevelType w:val="multilevel"/>
    <w:tmpl w:val="5A4C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396C1FC1"/>
    <w:multiLevelType w:val="hybridMultilevel"/>
    <w:tmpl w:val="EA348604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C2D67"/>
    <w:multiLevelType w:val="hybridMultilevel"/>
    <w:tmpl w:val="231C4CC8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42898"/>
    <w:multiLevelType w:val="hybridMultilevel"/>
    <w:tmpl w:val="B476B6C2"/>
    <w:lvl w:ilvl="0" w:tplc="B5AAB7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A55C4"/>
    <w:multiLevelType w:val="hybridMultilevel"/>
    <w:tmpl w:val="1A163DF0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726AF"/>
    <w:multiLevelType w:val="hybridMultilevel"/>
    <w:tmpl w:val="87902C18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73565"/>
    <w:multiLevelType w:val="hybridMultilevel"/>
    <w:tmpl w:val="74AEC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E5EA5"/>
    <w:multiLevelType w:val="hybridMultilevel"/>
    <w:tmpl w:val="42AC36D8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46347"/>
    <w:multiLevelType w:val="hybridMultilevel"/>
    <w:tmpl w:val="CEB47A98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94C80"/>
    <w:multiLevelType w:val="hybridMultilevel"/>
    <w:tmpl w:val="227C51C2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96F66"/>
    <w:multiLevelType w:val="hybridMultilevel"/>
    <w:tmpl w:val="E4A0906C"/>
    <w:lvl w:ilvl="0" w:tplc="FE4C6434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A685C3B"/>
    <w:multiLevelType w:val="hybridMultilevel"/>
    <w:tmpl w:val="2A44DD06"/>
    <w:lvl w:ilvl="0" w:tplc="FE4C643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ACF4B5C"/>
    <w:multiLevelType w:val="hybridMultilevel"/>
    <w:tmpl w:val="9D5E990E"/>
    <w:lvl w:ilvl="0" w:tplc="FE4C643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5758FA"/>
    <w:multiLevelType w:val="hybridMultilevel"/>
    <w:tmpl w:val="8AE874D8"/>
    <w:lvl w:ilvl="0" w:tplc="FE4C643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6D45D2"/>
    <w:multiLevelType w:val="hybridMultilevel"/>
    <w:tmpl w:val="77B608F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A723EB"/>
    <w:multiLevelType w:val="hybridMultilevel"/>
    <w:tmpl w:val="60FE575C"/>
    <w:lvl w:ilvl="0" w:tplc="FE4C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8"/>
    <w:rsid w:val="000744E7"/>
    <w:rsid w:val="00084F5C"/>
    <w:rsid w:val="000A39A7"/>
    <w:rsid w:val="000D22D1"/>
    <w:rsid w:val="00104B2D"/>
    <w:rsid w:val="001A1BA8"/>
    <w:rsid w:val="001A28B3"/>
    <w:rsid w:val="00213024"/>
    <w:rsid w:val="002826A9"/>
    <w:rsid w:val="00295D0D"/>
    <w:rsid w:val="002B7A34"/>
    <w:rsid w:val="002C7227"/>
    <w:rsid w:val="00311656"/>
    <w:rsid w:val="003E6C1B"/>
    <w:rsid w:val="00417934"/>
    <w:rsid w:val="004377D5"/>
    <w:rsid w:val="005311A8"/>
    <w:rsid w:val="005E0AA4"/>
    <w:rsid w:val="0061445A"/>
    <w:rsid w:val="006B382F"/>
    <w:rsid w:val="00740F0E"/>
    <w:rsid w:val="007558B0"/>
    <w:rsid w:val="007A5E3A"/>
    <w:rsid w:val="007E2ACA"/>
    <w:rsid w:val="007E38C2"/>
    <w:rsid w:val="00836791"/>
    <w:rsid w:val="00976B4A"/>
    <w:rsid w:val="00997EA9"/>
    <w:rsid w:val="00A86EE8"/>
    <w:rsid w:val="00A92E2B"/>
    <w:rsid w:val="00AA16F4"/>
    <w:rsid w:val="00AB5184"/>
    <w:rsid w:val="00B028AA"/>
    <w:rsid w:val="00B47C85"/>
    <w:rsid w:val="00B72CD2"/>
    <w:rsid w:val="00BA4DA1"/>
    <w:rsid w:val="00C37310"/>
    <w:rsid w:val="00C47CA2"/>
    <w:rsid w:val="00CF263A"/>
    <w:rsid w:val="00D90B34"/>
    <w:rsid w:val="00D96274"/>
    <w:rsid w:val="00E928F4"/>
    <w:rsid w:val="00EB4239"/>
    <w:rsid w:val="00EE1081"/>
    <w:rsid w:val="00EF149B"/>
    <w:rsid w:val="00F557BB"/>
    <w:rsid w:val="00F77464"/>
    <w:rsid w:val="00FC1417"/>
    <w:rsid w:val="00FC33C8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38C2"/>
    <w:pPr>
      <w:keepNext/>
      <w:spacing w:line="360" w:lineRule="auto"/>
      <w:ind w:left="720"/>
      <w:outlineLvl w:val="2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38C2"/>
    <w:pPr>
      <w:keepNext/>
      <w:spacing w:line="360" w:lineRule="auto"/>
      <w:ind w:left="720"/>
      <w:outlineLvl w:val="3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uiPriority w:val="9"/>
    <w:semiHidden/>
    <w:rsid w:val="007E38C2"/>
    <w:rPr>
      <w:rFonts w:ascii="Arial" w:hAnsi="Arial" w:cs="Arial"/>
      <w:b/>
    </w:rPr>
  </w:style>
  <w:style w:type="character" w:customStyle="1" w:styleId="Nadpis4Char">
    <w:name w:val="Nadpis 4 Char"/>
    <w:link w:val="Nadpis4"/>
    <w:uiPriority w:val="9"/>
    <w:semiHidden/>
    <w:rsid w:val="007E38C2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E38C2"/>
    <w:pPr>
      <w:ind w:left="709" w:hanging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7E38C2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E38C2"/>
    <w:pPr>
      <w:ind w:left="56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rsid w:val="007E38C2"/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E38C2"/>
    <w:pPr>
      <w:ind w:left="1287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E38C2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38C2"/>
    <w:pPr>
      <w:ind w:left="720"/>
      <w:contextualSpacing/>
    </w:pPr>
  </w:style>
  <w:style w:type="character" w:customStyle="1" w:styleId="FontStyle16">
    <w:name w:val="Font Style16"/>
    <w:uiPriority w:val="99"/>
    <w:rsid w:val="007E38C2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38C2"/>
    <w:pPr>
      <w:keepNext/>
      <w:spacing w:line="360" w:lineRule="auto"/>
      <w:ind w:left="720"/>
      <w:outlineLvl w:val="2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38C2"/>
    <w:pPr>
      <w:keepNext/>
      <w:spacing w:line="360" w:lineRule="auto"/>
      <w:ind w:left="720"/>
      <w:outlineLvl w:val="3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uiPriority w:val="9"/>
    <w:semiHidden/>
    <w:rsid w:val="007E38C2"/>
    <w:rPr>
      <w:rFonts w:ascii="Arial" w:hAnsi="Arial" w:cs="Arial"/>
      <w:b/>
    </w:rPr>
  </w:style>
  <w:style w:type="character" w:customStyle="1" w:styleId="Nadpis4Char">
    <w:name w:val="Nadpis 4 Char"/>
    <w:link w:val="Nadpis4"/>
    <w:uiPriority w:val="9"/>
    <w:semiHidden/>
    <w:rsid w:val="007E38C2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E38C2"/>
    <w:pPr>
      <w:ind w:left="709" w:hanging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7E38C2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E38C2"/>
    <w:pPr>
      <w:ind w:left="56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rsid w:val="007E38C2"/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E38C2"/>
    <w:pPr>
      <w:ind w:left="1287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E38C2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38C2"/>
    <w:pPr>
      <w:ind w:left="720"/>
      <w:contextualSpacing/>
    </w:pPr>
  </w:style>
  <w:style w:type="character" w:customStyle="1" w:styleId="FontStyle16">
    <w:name w:val="Font Style16"/>
    <w:uiPriority w:val="99"/>
    <w:rsid w:val="007E38C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skovr\Desktop\Ve&#345;ejn&#233;%20zak&#225;zky%202016\VZ_Zpracov&#225;n&#237;%20projektov&#233;%20dokumentace%20-%20Rekonstrukce%20s&#237;dla%20OP%20Havl&#237;&#269;k&#367;v%20Brod\P&#345;&#237;loha%20&#269;.%201%20ke%20smlouv&#283;%20o%20d&#237;lo%20-%20rozsah%20stavebn&#237;ch%20&#250;pr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ke smlouvě o dílo - rozsah stavebních úprav</Template>
  <TotalTime>1</TotalTime>
  <Pages>4</Pages>
  <Words>1269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kubiskovr</dc:creator>
  <cp:lastModifiedBy>kubiskovr</cp:lastModifiedBy>
  <cp:revision>1</cp:revision>
  <cp:lastPrinted>2006-04-24T09:54:00Z</cp:lastPrinted>
  <dcterms:created xsi:type="dcterms:W3CDTF">2016-02-10T15:30:00Z</dcterms:created>
  <dcterms:modified xsi:type="dcterms:W3CDTF">2016-02-10T15:31:00Z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13365/A/2016-SOV</vt:lpwstr>
  </property>
  <property fmtid="{D5CDD505-2E9C-101B-9397-08002B2CF9AE}" pid="4" name="BARCODE_STOP">
    <vt:lpwstr>@œ</vt:lpwstr>
  </property>
  <property fmtid="{D5CDD505-2E9C-101B-9397-08002B2CF9AE}" pid="5" name="OD_Cj">
    <vt:lpwstr>UZSVM/A/7945/2016-SOV</vt:lpwstr>
  </property>
  <property fmtid="{D5CDD505-2E9C-101B-9397-08002B2CF9AE}" pid="6" name="Vlastnik">
    <vt:lpwstr>Kubisková Růžena</vt:lpwstr>
  </property>
  <property fmtid="{D5CDD505-2E9C-101B-9397-08002B2CF9AE}" pid="7" name="Telefon">
    <vt:lpwstr>+420 225 776 921</vt:lpwstr>
  </property>
  <property fmtid="{D5CDD505-2E9C-101B-9397-08002B2CF9AE}" pid="8" name="Fax">
    <vt:lpwstr>9101</vt:lpwstr>
  </property>
  <property fmtid="{D5CDD505-2E9C-101B-9397-08002B2CF9AE}" pid="9" name="Email">
    <vt:lpwstr>Ruzena.Kubiskova@uzsvm.cz</vt:lpwstr>
  </property>
  <property fmtid="{D5CDD505-2E9C-101B-9397-08002B2CF9AE}" pid="10" name="UtvarTxt">
    <vt:lpwstr>sam.oddělení Veřejných zakázek</vt:lpwstr>
  </property>
  <property fmtid="{D5CDD505-2E9C-101B-9397-08002B2CF9AE}" pid="11" name="UtvarKod">
    <vt:lpwstr>9101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Výzva, zadávací dokumentace, smlouva, jmenování hodnotící komise...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/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72909690</vt:lpwstr>
  </property>
  <property fmtid="{D5CDD505-2E9C-101B-9397-08002B2CF9AE}" pid="26" name="NazevUP">
    <vt:lpwstr>Ústředí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útvary náměstka pro Ekonomiku a informatiku</vt:lpwstr>
  </property>
  <property fmtid="{D5CDD505-2E9C-101B-9397-08002B2CF9AE}" pid="29" name="AdresaOdbor">
    <vt:lpwstr/>
  </property>
  <property fmtid="{D5CDD505-2E9C-101B-9397-08002B2CF9AE}" pid="30" name="VytvorenDne">
    <vt:lpwstr>08.02.2016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UZSVM/A/7917/2016-SOV</vt:lpwstr>
  </property>
  <property fmtid="{D5CDD505-2E9C-101B-9397-08002B2CF9AE}" pid="41" name="OD_BarCode">
    <vt:lpwstr>µ#13365/A/2016-SOV@&amp;¸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