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E6" w:rsidRPr="00EF06E6" w:rsidRDefault="00133B42" w:rsidP="00EF06E6">
      <w:pPr>
        <w:pStyle w:val="Bezmez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Č.j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KRPA-478919-17</w:t>
      </w:r>
      <w:r w:rsidR="00EF06E6" w:rsidRPr="00EF06E6">
        <w:rPr>
          <w:rFonts w:ascii="Arial" w:hAnsi="Arial" w:cs="Arial"/>
          <w:b/>
          <w:sz w:val="24"/>
          <w:szCs w:val="24"/>
        </w:rPr>
        <w:t>/ČJ-2015-0000VZ-R</w:t>
      </w:r>
    </w:p>
    <w:p w:rsidR="00EF06E6" w:rsidRPr="00EF06E6" w:rsidRDefault="00133B42" w:rsidP="00EF06E6">
      <w:pPr>
        <w:pStyle w:val="Bezmezer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F06E6" w:rsidRPr="00EF06E6">
        <w:rPr>
          <w:rFonts w:ascii="Arial" w:hAnsi="Arial" w:cs="Arial"/>
          <w:sz w:val="24"/>
          <w:szCs w:val="24"/>
        </w:rPr>
        <w:t xml:space="preserve">výtisk: </w:t>
      </w:r>
      <w:r w:rsidR="00EF06E6" w:rsidRPr="00EF06E6">
        <w:rPr>
          <w:rFonts w:ascii="Arial" w:hAnsi="Arial" w:cs="Arial"/>
          <w:sz w:val="24"/>
          <w:szCs w:val="24"/>
        </w:rPr>
        <w:tab/>
      </w:r>
      <w:r w:rsidR="00EF06E6" w:rsidRPr="00EF06E6">
        <w:rPr>
          <w:rFonts w:ascii="Arial" w:hAnsi="Arial" w:cs="Arial"/>
          <w:sz w:val="24"/>
          <w:szCs w:val="24"/>
        </w:rPr>
        <w:tab/>
      </w:r>
      <w:r w:rsidR="00C05672">
        <w:rPr>
          <w:rFonts w:ascii="Arial" w:hAnsi="Arial" w:cs="Arial"/>
          <w:sz w:val="24"/>
          <w:szCs w:val="24"/>
        </w:rPr>
        <w:t>3</w:t>
      </w:r>
      <w:r w:rsidR="00EF06E6" w:rsidRPr="00EF06E6">
        <w:rPr>
          <w:rFonts w:ascii="Arial" w:hAnsi="Arial" w:cs="Arial"/>
          <w:sz w:val="24"/>
          <w:szCs w:val="24"/>
        </w:rPr>
        <w:t>/3</w:t>
      </w:r>
    </w:p>
    <w:p w:rsidR="00133B42" w:rsidRDefault="00133B42" w:rsidP="00133B42">
      <w:pPr>
        <w:pStyle w:val="Bezmezer"/>
        <w:ind w:left="566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F06E6" w:rsidRPr="00EF06E6">
        <w:rPr>
          <w:rFonts w:ascii="Arial" w:hAnsi="Arial" w:cs="Arial"/>
          <w:sz w:val="24"/>
          <w:szCs w:val="24"/>
        </w:rPr>
        <w:t xml:space="preserve">počet listů: </w:t>
      </w:r>
      <w:r w:rsidR="00EF06E6" w:rsidRPr="00EF06E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EF06E6" w:rsidRPr="00EF06E6">
        <w:rPr>
          <w:rFonts w:ascii="Arial" w:hAnsi="Arial" w:cs="Arial"/>
          <w:sz w:val="24"/>
          <w:szCs w:val="24"/>
        </w:rPr>
        <w:t xml:space="preserve"> 5</w:t>
      </w:r>
    </w:p>
    <w:p w:rsidR="00EF06E6" w:rsidRPr="00EF06E6" w:rsidRDefault="00133B42" w:rsidP="00133B42">
      <w:pPr>
        <w:pStyle w:val="Bezmezer"/>
        <w:ind w:left="566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Přílohy: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 w:rsidR="00EF06E6" w:rsidRPr="00EF06E6">
        <w:rPr>
          <w:rFonts w:ascii="Arial" w:hAnsi="Arial" w:cs="Arial"/>
          <w:sz w:val="24"/>
          <w:szCs w:val="24"/>
        </w:rPr>
        <w:t>1/1</w:t>
      </w:r>
    </w:p>
    <w:p w:rsidR="00EF06E6" w:rsidRPr="00EF06E6" w:rsidRDefault="00EF06E6" w:rsidP="00EF06E6">
      <w:pPr>
        <w:pStyle w:val="Bezmezer"/>
        <w:jc w:val="right"/>
        <w:rPr>
          <w:rFonts w:ascii="Arial" w:hAnsi="Arial" w:cs="Arial"/>
          <w:sz w:val="24"/>
          <w:szCs w:val="24"/>
        </w:rPr>
      </w:pPr>
    </w:p>
    <w:p w:rsidR="00EF06E6" w:rsidRPr="00EF06E6" w:rsidRDefault="00EF06E6" w:rsidP="00EF06E6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b/>
          <w:sz w:val="24"/>
          <w:szCs w:val="24"/>
        </w:rPr>
        <w:t>Kupní smlouva</w:t>
      </w:r>
    </w:p>
    <w:p w:rsidR="00EF06E6" w:rsidRPr="00EF06E6" w:rsidRDefault="00EF06E6" w:rsidP="00EF06E6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b/>
          <w:sz w:val="24"/>
          <w:szCs w:val="24"/>
        </w:rPr>
        <w:t>na dodání tiskáren dle RS MV-4989-48/VZ-2013</w:t>
      </w:r>
    </w:p>
    <w:p w:rsidR="00EF06E6" w:rsidRPr="00EF06E6" w:rsidRDefault="00EF06E6" w:rsidP="00EF06E6">
      <w:pPr>
        <w:pStyle w:val="SMLOUVAZAVOR"/>
        <w:ind w:left="0"/>
        <w:jc w:val="center"/>
        <w:rPr>
          <w:rFonts w:cs="Arial"/>
          <w:i w:val="0"/>
          <w:color w:val="auto"/>
          <w:sz w:val="24"/>
          <w:szCs w:val="24"/>
        </w:rPr>
      </w:pPr>
      <w:r w:rsidRPr="00EF06E6">
        <w:rPr>
          <w:rFonts w:cs="Arial"/>
          <w:i w:val="0"/>
          <w:color w:val="auto"/>
          <w:sz w:val="24"/>
          <w:szCs w:val="24"/>
        </w:rPr>
        <w:t xml:space="preserve">dle § 2079 a násl. zákona č. 89/2012 Sb., občanský zákoník (dále jen „občanský zákoník“) </w:t>
      </w:r>
    </w:p>
    <w:p w:rsidR="00EF06E6" w:rsidRPr="00EF06E6" w:rsidRDefault="00EF06E6" w:rsidP="00EF06E6">
      <w:pPr>
        <w:pStyle w:val="SMLOUVAZAVOR"/>
        <w:ind w:left="0"/>
        <w:jc w:val="center"/>
        <w:rPr>
          <w:rFonts w:eastAsia="Calibri" w:cs="Arial"/>
          <w:i w:val="0"/>
          <w:color w:val="auto"/>
          <w:sz w:val="24"/>
          <w:szCs w:val="24"/>
          <w:lang w:eastAsia="en-US"/>
        </w:rPr>
      </w:pPr>
      <w:r w:rsidRPr="00EF06E6">
        <w:rPr>
          <w:rFonts w:eastAsia="Calibri" w:cs="Arial"/>
          <w:i w:val="0"/>
          <w:color w:val="auto"/>
          <w:sz w:val="24"/>
          <w:szCs w:val="24"/>
          <w:lang w:eastAsia="en-US"/>
        </w:rPr>
        <w:t xml:space="preserve"> uzavřená na základě rámcové smlouvy č. </w:t>
      </w:r>
      <w:r w:rsidRPr="00EF06E6">
        <w:rPr>
          <w:rFonts w:cs="Arial"/>
          <w:i w:val="0"/>
          <w:sz w:val="24"/>
          <w:szCs w:val="24"/>
        </w:rPr>
        <w:t>MV-4989-48/VZ-2013</w:t>
      </w:r>
    </w:p>
    <w:p w:rsidR="00EF06E6" w:rsidRPr="00EF06E6" w:rsidRDefault="00EF06E6" w:rsidP="00EF06E6">
      <w:pPr>
        <w:pStyle w:val="HLAVICKA"/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EF06E6" w:rsidRPr="00EF06E6" w:rsidRDefault="00EF06E6" w:rsidP="00EF06E6">
      <w:pPr>
        <w:pStyle w:val="HLAVICKA"/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EF06E6" w:rsidRPr="00EF06E6" w:rsidRDefault="00EF06E6" w:rsidP="00EF06E6">
      <w:pPr>
        <w:pStyle w:val="Bezmezer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b/>
          <w:sz w:val="24"/>
          <w:szCs w:val="24"/>
        </w:rPr>
        <w:t>Kupující:</w:t>
      </w:r>
    </w:p>
    <w:p w:rsidR="00EF06E6" w:rsidRPr="00EF06E6" w:rsidRDefault="00EF06E6" w:rsidP="00EF06E6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b/>
          <w:sz w:val="24"/>
          <w:szCs w:val="24"/>
        </w:rPr>
        <w:t>Česká republika – Krajské ředitelství policie hlavního města Prahy</w:t>
      </w:r>
    </w:p>
    <w:p w:rsidR="00EF06E6" w:rsidRPr="00EF06E6" w:rsidRDefault="00EF06E6" w:rsidP="00EF06E6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se sídlem:</w:t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b/>
          <w:sz w:val="24"/>
          <w:szCs w:val="24"/>
        </w:rPr>
        <w:t xml:space="preserve">Praha 4 (Nusle), Kongresová 2, PSČ 140 21 </w:t>
      </w:r>
    </w:p>
    <w:p w:rsidR="00EF06E6" w:rsidRPr="00EF06E6" w:rsidRDefault="00EF06E6" w:rsidP="00EF06E6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IČ:</w:t>
      </w:r>
      <w:r w:rsidRPr="00EF06E6">
        <w:rPr>
          <w:rFonts w:ascii="Arial" w:hAnsi="Arial" w:cs="Arial"/>
          <w:b/>
          <w:sz w:val="24"/>
          <w:szCs w:val="24"/>
        </w:rPr>
        <w:tab/>
      </w:r>
      <w:r w:rsidRPr="00EF06E6">
        <w:rPr>
          <w:rFonts w:ascii="Arial" w:hAnsi="Arial" w:cs="Arial"/>
          <w:b/>
          <w:sz w:val="24"/>
          <w:szCs w:val="24"/>
        </w:rPr>
        <w:tab/>
      </w:r>
      <w:r w:rsidRPr="00EF06E6">
        <w:rPr>
          <w:rFonts w:ascii="Arial" w:hAnsi="Arial" w:cs="Arial"/>
          <w:b/>
          <w:sz w:val="24"/>
          <w:szCs w:val="24"/>
        </w:rPr>
        <w:tab/>
        <w:t>751 51 472</w:t>
      </w:r>
    </w:p>
    <w:p w:rsidR="00EF06E6" w:rsidRPr="00EF06E6" w:rsidRDefault="00EF06E6" w:rsidP="00EF06E6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DIČ:</w:t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b/>
          <w:sz w:val="24"/>
          <w:szCs w:val="24"/>
        </w:rPr>
        <w:t>CZ 75151472</w:t>
      </w:r>
    </w:p>
    <w:p w:rsidR="00EF06E6" w:rsidRPr="00EF06E6" w:rsidRDefault="00EF06E6" w:rsidP="00EF06E6">
      <w:pPr>
        <w:pStyle w:val="Bezmezer"/>
        <w:ind w:left="720"/>
        <w:rPr>
          <w:rFonts w:ascii="Arial" w:hAnsi="Arial" w:cs="Arial"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zastoupená:</w:t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  <w:t>náměstkem ředitele pro ekonomiku</w:t>
      </w:r>
    </w:p>
    <w:p w:rsidR="00EF06E6" w:rsidRPr="00EF06E6" w:rsidRDefault="00EF06E6" w:rsidP="00EF06E6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b/>
          <w:sz w:val="24"/>
          <w:szCs w:val="24"/>
        </w:rPr>
        <w:t xml:space="preserve">plk. Ing. Pavlem </w:t>
      </w:r>
      <w:proofErr w:type="spellStart"/>
      <w:r w:rsidRPr="00EF06E6">
        <w:rPr>
          <w:rFonts w:ascii="Arial" w:hAnsi="Arial" w:cs="Arial"/>
          <w:b/>
          <w:sz w:val="24"/>
          <w:szCs w:val="24"/>
        </w:rPr>
        <w:t>Dombrovským</w:t>
      </w:r>
      <w:proofErr w:type="spellEnd"/>
    </w:p>
    <w:p w:rsidR="00EF06E6" w:rsidRPr="00EF06E6" w:rsidRDefault="00E03C66" w:rsidP="00EF06E6">
      <w:pPr>
        <w:pStyle w:val="Bezmezer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06E6" w:rsidRPr="00EF06E6">
        <w:rPr>
          <w:rFonts w:ascii="Arial" w:hAnsi="Arial" w:cs="Arial"/>
          <w:sz w:val="24"/>
          <w:szCs w:val="24"/>
        </w:rPr>
        <w:t>Česká republika – Krajské ředitelství policie hlavního</w:t>
      </w:r>
    </w:p>
    <w:p w:rsidR="00EF06E6" w:rsidRPr="00EF06E6" w:rsidRDefault="00EF06E6" w:rsidP="00EF06E6">
      <w:pPr>
        <w:pStyle w:val="Bezmezer"/>
        <w:ind w:left="2136" w:firstLine="696"/>
        <w:rPr>
          <w:rFonts w:ascii="Arial" w:hAnsi="Arial" w:cs="Arial"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města Prahy</w:t>
      </w:r>
    </w:p>
    <w:p w:rsidR="00EF06E6" w:rsidRPr="00EF06E6" w:rsidRDefault="00EF06E6" w:rsidP="00EF06E6">
      <w:pPr>
        <w:pStyle w:val="Bezmezer"/>
        <w:ind w:left="2136" w:firstLine="696"/>
        <w:rPr>
          <w:rFonts w:ascii="Arial" w:hAnsi="Arial" w:cs="Arial"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Poštovní přihrádka 122</w:t>
      </w:r>
    </w:p>
    <w:p w:rsidR="00EF06E6" w:rsidRPr="00EF06E6" w:rsidRDefault="00EF06E6" w:rsidP="00EF06E6">
      <w:pPr>
        <w:pStyle w:val="Bezmezer"/>
        <w:ind w:left="2136" w:firstLine="696"/>
        <w:rPr>
          <w:rFonts w:ascii="Arial" w:hAnsi="Arial" w:cs="Arial"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110 01 Praha 1</w:t>
      </w:r>
    </w:p>
    <w:p w:rsidR="00EF06E6" w:rsidRPr="00EF06E6" w:rsidRDefault="00EF06E6" w:rsidP="00EF06E6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 xml:space="preserve">bankovní spojení: </w:t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b/>
          <w:sz w:val="24"/>
          <w:szCs w:val="24"/>
        </w:rPr>
        <w:t>ČNB směr č. 0710</w:t>
      </w:r>
    </w:p>
    <w:p w:rsidR="00EF06E6" w:rsidRPr="00EF06E6" w:rsidRDefault="00EF06E6" w:rsidP="00EF06E6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číslo účtu:</w:t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b/>
          <w:sz w:val="24"/>
          <w:szCs w:val="24"/>
        </w:rPr>
        <w:t>3509881/0710</w:t>
      </w:r>
    </w:p>
    <w:p w:rsidR="00EF06E6" w:rsidRPr="00EF06E6" w:rsidRDefault="00EF06E6" w:rsidP="00EF06E6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 xml:space="preserve">tel: </w:t>
      </w:r>
      <w:r w:rsidRPr="00EF06E6">
        <w:rPr>
          <w:rFonts w:ascii="Arial" w:hAnsi="Arial" w:cs="Arial"/>
          <w:b/>
          <w:sz w:val="24"/>
          <w:szCs w:val="24"/>
        </w:rPr>
        <w:tab/>
      </w:r>
      <w:r w:rsidRPr="00EF06E6">
        <w:rPr>
          <w:rFonts w:ascii="Arial" w:hAnsi="Arial" w:cs="Arial"/>
          <w:b/>
          <w:sz w:val="24"/>
          <w:szCs w:val="24"/>
        </w:rPr>
        <w:tab/>
      </w:r>
      <w:r w:rsidRPr="00EF06E6">
        <w:rPr>
          <w:rFonts w:ascii="Arial" w:hAnsi="Arial" w:cs="Arial"/>
          <w:b/>
          <w:sz w:val="24"/>
          <w:szCs w:val="24"/>
        </w:rPr>
        <w:tab/>
        <w:t>+420 974 823 250 – 4</w:t>
      </w:r>
    </w:p>
    <w:p w:rsidR="00EF06E6" w:rsidRPr="00EF06E6" w:rsidRDefault="00EF06E6" w:rsidP="00EF06E6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fax:</w:t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b/>
          <w:sz w:val="24"/>
          <w:szCs w:val="24"/>
        </w:rPr>
        <w:t>+420 974 823 257</w:t>
      </w:r>
    </w:p>
    <w:p w:rsidR="00EF06E6" w:rsidRPr="00E03C66" w:rsidRDefault="00EF06E6" w:rsidP="00EF06E6">
      <w:pPr>
        <w:pStyle w:val="Bezmezer"/>
        <w:ind w:firstLine="708"/>
        <w:rPr>
          <w:rFonts w:ascii="Arial" w:hAnsi="Arial" w:cs="Arial"/>
          <w:color w:val="000000"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email:</w:t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hyperlink r:id="rId8" w:history="1">
        <w:r w:rsidRPr="00E03C66">
          <w:rPr>
            <w:rStyle w:val="Hypertextovodkaz"/>
            <w:rFonts w:ascii="Arial" w:hAnsi="Arial" w:cs="Arial"/>
            <w:b/>
            <w:color w:val="000000"/>
            <w:sz w:val="24"/>
            <w:szCs w:val="24"/>
            <w:u w:val="none"/>
          </w:rPr>
          <w:t>krpa.ovz.podatelna@pcr.cz</w:t>
        </w:r>
      </w:hyperlink>
      <w:r w:rsidRPr="00E03C6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EF06E6" w:rsidRPr="00EF06E6" w:rsidRDefault="00EF06E6" w:rsidP="00EF06E6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</w:p>
    <w:p w:rsidR="00EF06E6" w:rsidRPr="00EF06E6" w:rsidRDefault="00EF06E6" w:rsidP="00EF06E6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b/>
          <w:sz w:val="24"/>
          <w:szCs w:val="24"/>
        </w:rPr>
        <w:t>(dále jen kupující)</w:t>
      </w:r>
    </w:p>
    <w:p w:rsidR="00EF06E6" w:rsidRPr="00EF06E6" w:rsidRDefault="00EF06E6" w:rsidP="00EF06E6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</w:p>
    <w:p w:rsidR="00EF06E6" w:rsidRPr="00EF06E6" w:rsidRDefault="00EF06E6" w:rsidP="00EF06E6">
      <w:pPr>
        <w:pStyle w:val="Bezmezer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b/>
          <w:sz w:val="24"/>
          <w:szCs w:val="24"/>
        </w:rPr>
        <w:t>a</w:t>
      </w:r>
    </w:p>
    <w:p w:rsidR="007B42D4" w:rsidRPr="00EF06E6" w:rsidRDefault="007B42D4" w:rsidP="00EF06E6">
      <w:pPr>
        <w:pStyle w:val="Bezmezer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B42D4" w:rsidRPr="00EF06E6" w:rsidRDefault="007B42D4" w:rsidP="007B42D4">
      <w:pPr>
        <w:pStyle w:val="Bezmezer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Prodávající</w:t>
      </w:r>
      <w:r w:rsidRPr="00EF06E6">
        <w:rPr>
          <w:rFonts w:ascii="Arial" w:hAnsi="Arial" w:cs="Arial"/>
          <w:b/>
          <w:sz w:val="24"/>
          <w:szCs w:val="24"/>
        </w:rPr>
        <w:t>:</w:t>
      </w:r>
    </w:p>
    <w:p w:rsidR="007B42D4" w:rsidRPr="007B42D4" w:rsidRDefault="007B42D4" w:rsidP="007B42D4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7B42D4">
        <w:rPr>
          <w:rFonts w:ascii="Arial" w:hAnsi="Arial" w:cs="Arial"/>
          <w:b/>
          <w:sz w:val="24"/>
          <w:szCs w:val="24"/>
        </w:rPr>
        <w:t>AUROTON COMPUTER,</w:t>
      </w:r>
      <w:r w:rsidR="008E7DB9">
        <w:rPr>
          <w:rFonts w:ascii="Arial" w:hAnsi="Arial" w:cs="Arial"/>
          <w:b/>
          <w:sz w:val="24"/>
          <w:szCs w:val="24"/>
        </w:rPr>
        <w:t xml:space="preserve"> </w:t>
      </w:r>
      <w:r w:rsidRPr="007B42D4">
        <w:rPr>
          <w:rFonts w:ascii="Arial" w:hAnsi="Arial" w:cs="Arial"/>
          <w:b/>
          <w:sz w:val="24"/>
          <w:szCs w:val="24"/>
        </w:rPr>
        <w:t>spol. s r.o.</w:t>
      </w:r>
    </w:p>
    <w:p w:rsidR="007B42D4" w:rsidRPr="00EF06E6" w:rsidRDefault="007B42D4" w:rsidP="007B42D4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se sídlem:</w:t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7B42D4">
        <w:rPr>
          <w:rFonts w:ascii="Arial" w:hAnsi="Arial" w:cs="Arial"/>
          <w:b/>
          <w:sz w:val="24"/>
          <w:szCs w:val="24"/>
        </w:rPr>
        <w:t>Prosecká 63/95, 190 00 Praha 9</w:t>
      </w:r>
      <w:r w:rsidRPr="00EF06E6">
        <w:rPr>
          <w:rFonts w:ascii="Arial" w:hAnsi="Arial" w:cs="Arial"/>
          <w:b/>
          <w:sz w:val="24"/>
          <w:szCs w:val="24"/>
        </w:rPr>
        <w:t xml:space="preserve"> </w:t>
      </w:r>
    </w:p>
    <w:p w:rsidR="007B42D4" w:rsidRPr="00EF06E6" w:rsidRDefault="007B42D4" w:rsidP="007B42D4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B42D4">
        <w:rPr>
          <w:rFonts w:ascii="Arial" w:hAnsi="Arial" w:cs="Arial"/>
          <w:b/>
          <w:sz w:val="24"/>
          <w:szCs w:val="24"/>
        </w:rPr>
        <w:t>43871437</w:t>
      </w:r>
    </w:p>
    <w:p w:rsidR="007B42D4" w:rsidRPr="00EF06E6" w:rsidRDefault="007B42D4" w:rsidP="007B42D4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DIČ:</w:t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7B42D4">
        <w:rPr>
          <w:rFonts w:ascii="Arial" w:hAnsi="Arial" w:cs="Arial"/>
          <w:b/>
          <w:sz w:val="24"/>
          <w:szCs w:val="24"/>
        </w:rPr>
        <w:t>CZ43871437</w:t>
      </w:r>
    </w:p>
    <w:p w:rsidR="007B42D4" w:rsidRPr="00647289" w:rsidRDefault="007B42D4" w:rsidP="00647289">
      <w:pPr>
        <w:pStyle w:val="Bezmezer"/>
        <w:ind w:left="720"/>
        <w:rPr>
          <w:rFonts w:ascii="Arial" w:hAnsi="Arial" w:cs="Arial"/>
        </w:rPr>
      </w:pPr>
      <w:r w:rsidRPr="00EF06E6">
        <w:rPr>
          <w:rFonts w:ascii="Arial" w:hAnsi="Arial" w:cs="Arial"/>
          <w:sz w:val="24"/>
          <w:szCs w:val="24"/>
        </w:rPr>
        <w:t>zastoupená:</w:t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377D07">
        <w:rPr>
          <w:rFonts w:ascii="Arial" w:hAnsi="Arial" w:cs="Arial"/>
          <w:b/>
          <w:sz w:val="24"/>
          <w:szCs w:val="24"/>
        </w:rPr>
        <w:t>Ing. Přemyslem ONDROU</w:t>
      </w:r>
      <w:r>
        <w:rPr>
          <w:rFonts w:ascii="Arial" w:hAnsi="Arial" w:cs="Arial"/>
          <w:sz w:val="24"/>
          <w:szCs w:val="24"/>
        </w:rPr>
        <w:t>, jednatelem</w:t>
      </w:r>
      <w:r w:rsidR="00377D07">
        <w:rPr>
          <w:rFonts w:ascii="Arial" w:hAnsi="Arial" w:cs="Arial"/>
          <w:sz w:val="24"/>
          <w:szCs w:val="24"/>
        </w:rPr>
        <w:t xml:space="preserve">                               </w:t>
      </w:r>
      <w:r w:rsidR="00E03C66">
        <w:rPr>
          <w:rFonts w:ascii="Arial" w:hAnsi="Arial" w:cs="Arial"/>
          <w:sz w:val="24"/>
          <w:szCs w:val="24"/>
        </w:rPr>
        <w:t xml:space="preserve">                             </w:t>
      </w:r>
    </w:p>
    <w:p w:rsidR="007B42D4" w:rsidRDefault="007B42D4" w:rsidP="00647289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 xml:space="preserve">bankovní spojení: </w:t>
      </w:r>
      <w:r w:rsidRPr="00EF06E6">
        <w:rPr>
          <w:rFonts w:ascii="Arial" w:hAnsi="Arial" w:cs="Arial"/>
          <w:sz w:val="24"/>
          <w:szCs w:val="24"/>
        </w:rPr>
        <w:tab/>
      </w:r>
      <w:proofErr w:type="spellStart"/>
      <w:r w:rsidR="00647289">
        <w:rPr>
          <w:rFonts w:ascii="Arial" w:hAnsi="Arial" w:cs="Arial"/>
          <w:b/>
          <w:sz w:val="24"/>
          <w:szCs w:val="24"/>
        </w:rPr>
        <w:t>UniCreditBank</w:t>
      </w:r>
      <w:proofErr w:type="spellEnd"/>
      <w:r w:rsidR="00647289">
        <w:rPr>
          <w:rFonts w:ascii="Arial" w:hAnsi="Arial" w:cs="Arial"/>
          <w:b/>
          <w:sz w:val="24"/>
          <w:szCs w:val="24"/>
        </w:rPr>
        <w:t xml:space="preserve"> a.s.</w:t>
      </w:r>
    </w:p>
    <w:p w:rsidR="00377D07" w:rsidRPr="00377D07" w:rsidRDefault="00377D07" w:rsidP="00647289">
      <w:pPr>
        <w:pStyle w:val="Bezmezer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77D07">
        <w:rPr>
          <w:rFonts w:ascii="Arial" w:hAnsi="Arial" w:cs="Arial"/>
          <w:b/>
          <w:sz w:val="24"/>
          <w:szCs w:val="24"/>
        </w:rPr>
        <w:t>35102111/2700</w:t>
      </w:r>
    </w:p>
    <w:p w:rsidR="007B42D4" w:rsidRPr="00EF06E6" w:rsidRDefault="007B42D4" w:rsidP="007B42D4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 xml:space="preserve">tel: </w:t>
      </w:r>
      <w:r w:rsidR="00647289">
        <w:rPr>
          <w:rFonts w:ascii="Arial" w:hAnsi="Arial" w:cs="Arial"/>
          <w:b/>
          <w:sz w:val="24"/>
          <w:szCs w:val="24"/>
        </w:rPr>
        <w:tab/>
      </w:r>
      <w:r w:rsidR="00647289">
        <w:rPr>
          <w:rFonts w:ascii="Arial" w:hAnsi="Arial" w:cs="Arial"/>
          <w:b/>
          <w:sz w:val="24"/>
          <w:szCs w:val="24"/>
        </w:rPr>
        <w:tab/>
      </w:r>
      <w:r w:rsidR="00647289">
        <w:rPr>
          <w:rFonts w:ascii="Arial" w:hAnsi="Arial" w:cs="Arial"/>
          <w:b/>
          <w:sz w:val="24"/>
          <w:szCs w:val="24"/>
        </w:rPr>
        <w:tab/>
        <w:t>+420 283 882 418</w:t>
      </w:r>
    </w:p>
    <w:p w:rsidR="00647289" w:rsidRPr="00EF06E6" w:rsidRDefault="007B42D4" w:rsidP="00647289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  <w:r w:rsidRPr="00EF06E6">
        <w:rPr>
          <w:rFonts w:ascii="Arial" w:hAnsi="Arial" w:cs="Arial"/>
          <w:sz w:val="24"/>
          <w:szCs w:val="24"/>
        </w:rPr>
        <w:t>fax:</w:t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Pr="00EF06E6">
        <w:rPr>
          <w:rFonts w:ascii="Arial" w:hAnsi="Arial" w:cs="Arial"/>
          <w:sz w:val="24"/>
          <w:szCs w:val="24"/>
        </w:rPr>
        <w:tab/>
      </w:r>
      <w:r w:rsidR="00647289">
        <w:rPr>
          <w:rFonts w:ascii="Arial" w:hAnsi="Arial" w:cs="Arial"/>
          <w:b/>
          <w:sz w:val="24"/>
          <w:szCs w:val="24"/>
        </w:rPr>
        <w:t>+420 283 883 150</w:t>
      </w:r>
    </w:p>
    <w:p w:rsidR="00647289" w:rsidRDefault="00647289" w:rsidP="007B42D4">
      <w:pPr>
        <w:pStyle w:val="Bezmezer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osoba</w:t>
      </w:r>
      <w:r w:rsidR="007B42D4" w:rsidRPr="00EF06E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Ing.</w:t>
      </w:r>
      <w:r w:rsidR="00377D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Přemysl Ondra</w:t>
      </w:r>
    </w:p>
    <w:p w:rsidR="007B42D4" w:rsidRDefault="00647289" w:rsidP="007B42D4">
      <w:pPr>
        <w:pStyle w:val="Bezmezer"/>
        <w:ind w:firstLine="708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email:</w:t>
      </w:r>
      <w:r w:rsidR="007B42D4" w:rsidRPr="00EF06E6">
        <w:rPr>
          <w:rFonts w:ascii="Arial" w:hAnsi="Arial" w:cs="Arial"/>
          <w:sz w:val="24"/>
          <w:szCs w:val="24"/>
        </w:rPr>
        <w:tab/>
      </w:r>
      <w:r w:rsidR="007B42D4" w:rsidRPr="00EF06E6">
        <w:rPr>
          <w:rFonts w:ascii="Arial" w:hAnsi="Arial" w:cs="Arial"/>
          <w:sz w:val="24"/>
          <w:szCs w:val="24"/>
        </w:rPr>
        <w:tab/>
      </w:r>
      <w:r w:rsidR="007B42D4" w:rsidRPr="00EF06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premysl_ondra@auroton.cz</w:t>
      </w:r>
      <w:r w:rsidR="007B42D4" w:rsidRPr="00EF06E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377D07" w:rsidRPr="00EF06E6" w:rsidRDefault="00377D07" w:rsidP="007B42D4">
      <w:pPr>
        <w:pStyle w:val="Bezmezer"/>
        <w:ind w:firstLine="708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zapsaná v OR vedeném KS v Praze, oddíl C, vložka 5013</w:t>
      </w:r>
    </w:p>
    <w:p w:rsidR="007B42D4" w:rsidRPr="00EF06E6" w:rsidRDefault="007B42D4" w:rsidP="007B42D4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</w:p>
    <w:p w:rsidR="007B42D4" w:rsidRPr="00EF06E6" w:rsidRDefault="00647289" w:rsidP="007B42D4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(dále </w:t>
      </w:r>
      <w:r w:rsidRPr="00647289">
        <w:rPr>
          <w:rFonts w:ascii="Arial" w:hAnsi="Arial" w:cs="Arial"/>
          <w:b/>
          <w:sz w:val="24"/>
          <w:szCs w:val="24"/>
        </w:rPr>
        <w:t>jen „prodávající“</w:t>
      </w:r>
      <w:r w:rsidR="007B42D4" w:rsidRPr="00647289">
        <w:rPr>
          <w:rFonts w:ascii="Arial" w:hAnsi="Arial" w:cs="Arial"/>
          <w:b/>
          <w:sz w:val="24"/>
          <w:szCs w:val="24"/>
        </w:rPr>
        <w:t>)</w:t>
      </w:r>
    </w:p>
    <w:p w:rsidR="00EF06E6" w:rsidRPr="00647289" w:rsidRDefault="00EF06E6" w:rsidP="00647289">
      <w:pPr>
        <w:pStyle w:val="Bezmezer"/>
        <w:rPr>
          <w:rFonts w:ascii="Arial" w:hAnsi="Arial" w:cs="Arial"/>
          <w:b/>
          <w:sz w:val="24"/>
          <w:szCs w:val="24"/>
        </w:rPr>
      </w:pPr>
    </w:p>
    <w:p w:rsidR="00EF06E6" w:rsidRPr="00EF06E6" w:rsidRDefault="00EF06E6" w:rsidP="00EF06E6">
      <w:pPr>
        <w:pStyle w:val="HLAVICKA"/>
        <w:spacing w:after="0"/>
        <w:ind w:left="720"/>
        <w:rPr>
          <w:rFonts w:ascii="Arial" w:hAnsi="Arial" w:cs="Arial"/>
          <w:sz w:val="24"/>
          <w:szCs w:val="24"/>
        </w:rPr>
      </w:pPr>
    </w:p>
    <w:p w:rsidR="000564C2" w:rsidRDefault="000564C2">
      <w:pPr>
        <w:spacing w:after="98" w:line="259" w:lineRule="auto"/>
        <w:ind w:left="427" w:firstLine="0"/>
        <w:jc w:val="left"/>
      </w:pPr>
    </w:p>
    <w:p w:rsidR="000564C2" w:rsidRDefault="00F6623D">
      <w:pPr>
        <w:spacing w:after="0" w:line="259" w:lineRule="auto"/>
        <w:ind w:left="427" w:firstLine="0"/>
        <w:jc w:val="left"/>
      </w:pPr>
      <w:r>
        <w:t xml:space="preserve"> </w:t>
      </w:r>
    </w:p>
    <w:p w:rsidR="000564C2" w:rsidRDefault="00F6623D">
      <w:pPr>
        <w:spacing w:after="80" w:line="259" w:lineRule="auto"/>
        <w:ind w:left="438" w:right="6"/>
        <w:jc w:val="center"/>
      </w:pPr>
      <w:r>
        <w:rPr>
          <w:b/>
        </w:rPr>
        <w:t xml:space="preserve">I. </w:t>
      </w:r>
    </w:p>
    <w:p w:rsidR="000564C2" w:rsidRDefault="00F6623D">
      <w:pPr>
        <w:spacing w:after="135" w:line="259" w:lineRule="auto"/>
        <w:ind w:left="438" w:right="8"/>
        <w:jc w:val="center"/>
      </w:pPr>
      <w:r>
        <w:rPr>
          <w:b/>
        </w:rPr>
        <w:t xml:space="preserve">Úvodní ustanovení </w:t>
      </w:r>
    </w:p>
    <w:p w:rsidR="000564C2" w:rsidRDefault="00F6623D">
      <w:pPr>
        <w:spacing w:after="92"/>
        <w:ind w:left="1570"/>
      </w:pPr>
      <w:r>
        <w:t xml:space="preserve">Tato smlouva byla smluvními stranami uzavřena na základě rámcové smlouvy na dodávky multifunkčních tiskových zařízení (kopírovací stroje a multifunkční tiskárny) pro roky 2014 a 2015 (dále jen MFTZ) č. j. </w:t>
      </w:r>
      <w:r>
        <w:rPr>
          <w:sz w:val="22"/>
        </w:rPr>
        <w:t>MV-498948/VZ-2013</w:t>
      </w:r>
      <w:r>
        <w:t xml:space="preserve"> uzavřené dne 12. 06. 2014.  </w:t>
      </w:r>
    </w:p>
    <w:p w:rsidR="000564C2" w:rsidRDefault="00F6623D">
      <w:pPr>
        <w:spacing w:after="79" w:line="259" w:lineRule="auto"/>
        <w:ind w:left="438" w:right="1"/>
        <w:jc w:val="center"/>
      </w:pPr>
      <w:r>
        <w:rPr>
          <w:b/>
        </w:rPr>
        <w:t xml:space="preserve">II. </w:t>
      </w:r>
    </w:p>
    <w:p w:rsidR="000564C2" w:rsidRDefault="00F6623D">
      <w:pPr>
        <w:spacing w:after="135" w:line="259" w:lineRule="auto"/>
        <w:ind w:left="438" w:right="5"/>
        <w:jc w:val="center"/>
      </w:pPr>
      <w:r>
        <w:rPr>
          <w:b/>
        </w:rPr>
        <w:t xml:space="preserve">Předmět plnění </w:t>
      </w:r>
    </w:p>
    <w:p w:rsidR="000564C2" w:rsidRDefault="00F6623D">
      <w:pPr>
        <w:numPr>
          <w:ilvl w:val="0"/>
          <w:numId w:val="1"/>
        </w:numPr>
        <w:ind w:hanging="358"/>
      </w:pPr>
      <w:r>
        <w:t xml:space="preserve">Předmětem této smlouvy je dodávka MFTZ včetně náplní v množství </w:t>
      </w:r>
      <w:r w:rsidR="008E7DB9">
        <w:br/>
      </w:r>
      <w:r>
        <w:t xml:space="preserve">a specifikaci dle Přílohy </w:t>
      </w:r>
      <w:proofErr w:type="gramStart"/>
      <w:r>
        <w:t>č.1 – předmět</w:t>
      </w:r>
      <w:proofErr w:type="gramEnd"/>
      <w:r>
        <w:t xml:space="preserve"> plnění této kupní smlouvy. </w:t>
      </w:r>
    </w:p>
    <w:p w:rsidR="000564C2" w:rsidRDefault="00F6623D">
      <w:pPr>
        <w:numPr>
          <w:ilvl w:val="0"/>
          <w:numId w:val="1"/>
        </w:numPr>
        <w:spacing w:after="91"/>
        <w:ind w:hanging="358"/>
      </w:pPr>
      <w:r>
        <w:t xml:space="preserve">Kupující se zavazuje předmět plnění převzít a zaplatit sjednanou cenu podle článku III. </w:t>
      </w:r>
    </w:p>
    <w:p w:rsidR="000564C2" w:rsidRDefault="00F6623D">
      <w:pPr>
        <w:spacing w:after="78" w:line="259" w:lineRule="auto"/>
        <w:ind w:left="438" w:right="1"/>
        <w:jc w:val="center"/>
      </w:pPr>
      <w:r>
        <w:rPr>
          <w:b/>
        </w:rPr>
        <w:t xml:space="preserve">III. </w:t>
      </w:r>
    </w:p>
    <w:p w:rsidR="000564C2" w:rsidRDefault="00F6623D">
      <w:pPr>
        <w:spacing w:after="135" w:line="259" w:lineRule="auto"/>
        <w:ind w:left="438" w:right="2"/>
        <w:jc w:val="center"/>
      </w:pPr>
      <w:r>
        <w:rPr>
          <w:b/>
        </w:rPr>
        <w:t xml:space="preserve">Kupní cena </w:t>
      </w:r>
    </w:p>
    <w:p w:rsidR="000564C2" w:rsidRDefault="00377D07">
      <w:pPr>
        <w:numPr>
          <w:ilvl w:val="0"/>
          <w:numId w:val="2"/>
        </w:numPr>
        <w:spacing w:after="42"/>
        <w:ind w:hanging="360"/>
      </w:pPr>
      <w:r>
        <w:t xml:space="preserve">Cena je stanovena ve výši </w:t>
      </w:r>
      <w:r>
        <w:tab/>
        <w:t xml:space="preserve"> </w:t>
      </w:r>
      <w:r w:rsidR="00F6623D">
        <w:t xml:space="preserve">1.236.870,-Kč bez DPH </w:t>
      </w:r>
    </w:p>
    <w:p w:rsidR="00377D07" w:rsidRDefault="00F6623D">
      <w:pPr>
        <w:spacing w:after="0" w:line="301" w:lineRule="auto"/>
        <w:ind w:left="1466" w:right="1580" w:firstLine="29"/>
        <w:jc w:val="left"/>
      </w:pPr>
      <w:r>
        <w:t xml:space="preserve">DPH 21 %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77D07">
        <w:t xml:space="preserve">    </w:t>
      </w:r>
      <w:r>
        <w:t xml:space="preserve">259.742,70Kč </w:t>
      </w:r>
    </w:p>
    <w:p w:rsidR="00E03C66" w:rsidRDefault="00F6623D">
      <w:pPr>
        <w:spacing w:after="0" w:line="301" w:lineRule="auto"/>
        <w:ind w:left="1466" w:right="1580" w:firstLine="29"/>
        <w:jc w:val="left"/>
      </w:pPr>
      <w:r>
        <w:t xml:space="preserve">CELKEM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77D07">
        <w:t xml:space="preserve"> </w:t>
      </w:r>
      <w:r>
        <w:t xml:space="preserve">1.496.612,70 Kč s DPH </w:t>
      </w:r>
    </w:p>
    <w:p w:rsidR="000564C2" w:rsidRDefault="00F6623D">
      <w:pPr>
        <w:spacing w:after="0" w:line="301" w:lineRule="auto"/>
        <w:ind w:left="1466" w:right="1580" w:firstLine="29"/>
        <w:jc w:val="left"/>
      </w:pPr>
      <w:r>
        <w:t xml:space="preserve">Slovy: </w:t>
      </w:r>
      <w:r>
        <w:tab/>
        <w:t xml:space="preserve"> </w:t>
      </w:r>
    </w:p>
    <w:p w:rsidR="000564C2" w:rsidRDefault="00F6623D">
      <w:pPr>
        <w:tabs>
          <w:tab w:val="center" w:pos="1469"/>
          <w:tab w:val="center" w:pos="5386"/>
        </w:tabs>
        <w:spacing w:after="3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proofErr w:type="spellStart"/>
      <w:r>
        <w:t>jedenmiliónčtyřistadevadesátšesttisícšestsetdvanáctkorun</w:t>
      </w:r>
      <w:proofErr w:type="spellEnd"/>
      <w:r>
        <w:t xml:space="preserve"> českých </w:t>
      </w:r>
    </w:p>
    <w:p w:rsidR="000564C2" w:rsidRDefault="00F6623D">
      <w:pPr>
        <w:spacing w:after="21" w:line="259" w:lineRule="auto"/>
        <w:ind w:left="1106" w:firstLine="0"/>
        <w:jc w:val="left"/>
      </w:pPr>
      <w:r>
        <w:t xml:space="preserve"> </w:t>
      </w:r>
    </w:p>
    <w:p w:rsidR="000564C2" w:rsidRDefault="00F6623D">
      <w:pPr>
        <w:spacing w:after="150" w:line="259" w:lineRule="auto"/>
        <w:ind w:left="1106" w:firstLine="0"/>
        <w:jc w:val="left"/>
      </w:pPr>
      <w:r>
        <w:rPr>
          <w:sz w:val="22"/>
        </w:rPr>
        <w:t xml:space="preserve"> </w:t>
      </w:r>
    </w:p>
    <w:p w:rsidR="000564C2" w:rsidRDefault="00F6623D">
      <w:pPr>
        <w:numPr>
          <w:ilvl w:val="0"/>
          <w:numId w:val="2"/>
        </w:numPr>
        <w:ind w:hanging="360"/>
      </w:pPr>
      <w:r>
        <w:t>Nabídnuté jednotkové ceny uvedené v příloze č. 1 této kupní smlouvy, zahrnují poplatky za autorská práva, celní poplatky, startovací náplně, ekologickou likvidací a</w:t>
      </w:r>
      <w:bookmarkStart w:id="0" w:name="_GoBack"/>
      <w:bookmarkEnd w:id="0"/>
      <w:r>
        <w:t xml:space="preserve"> včetně dalších nákladů souvisejících s dodávkou předmětu plnění v této smlouvě výslovně neuvedených. </w:t>
      </w:r>
    </w:p>
    <w:p w:rsidR="000564C2" w:rsidRDefault="00F6623D">
      <w:pPr>
        <w:numPr>
          <w:ilvl w:val="0"/>
          <w:numId w:val="2"/>
        </w:numPr>
        <w:spacing w:after="91"/>
        <w:ind w:hanging="360"/>
      </w:pPr>
      <w:r>
        <w:t xml:space="preserve">Cena je cenou nejvýše přípustnou, kterou je možné změnit jen v případě změny DPH.  </w:t>
      </w:r>
    </w:p>
    <w:p w:rsidR="000564C2" w:rsidRDefault="00F6623D">
      <w:pPr>
        <w:spacing w:after="79" w:line="259" w:lineRule="auto"/>
        <w:ind w:left="438" w:right="4"/>
        <w:jc w:val="center"/>
      </w:pPr>
      <w:r>
        <w:rPr>
          <w:b/>
        </w:rPr>
        <w:t xml:space="preserve">IV. </w:t>
      </w:r>
    </w:p>
    <w:p w:rsidR="000564C2" w:rsidRDefault="00F6623D">
      <w:pPr>
        <w:spacing w:after="98" w:line="259" w:lineRule="auto"/>
        <w:ind w:left="438" w:right="5"/>
        <w:jc w:val="center"/>
      </w:pPr>
      <w:r>
        <w:rPr>
          <w:b/>
        </w:rPr>
        <w:t xml:space="preserve">Doba a místo plnění </w:t>
      </w:r>
    </w:p>
    <w:p w:rsidR="00507517" w:rsidRDefault="00F6623D" w:rsidP="00C05672">
      <w:pPr>
        <w:spacing w:after="66"/>
        <w:ind w:left="1431"/>
      </w:pPr>
      <w:r>
        <w:t xml:space="preserve">Prodávající je povinen dodat smluvené zboží </w:t>
      </w:r>
      <w:r w:rsidR="00346141">
        <w:rPr>
          <w:b/>
        </w:rPr>
        <w:t>nejpozději do 18</w:t>
      </w:r>
      <w:r>
        <w:rPr>
          <w:b/>
        </w:rPr>
        <w:t>. 12. 2015 včetně dodání faktury</w:t>
      </w:r>
      <w:r>
        <w:t>. Místem plnění je</w:t>
      </w:r>
      <w:r>
        <w:rPr>
          <w:color w:val="FF0000"/>
        </w:rPr>
        <w:t xml:space="preserve"> </w:t>
      </w:r>
      <w:r w:rsidR="008E7DB9" w:rsidRPr="00CF2987">
        <w:rPr>
          <w:color w:val="auto"/>
        </w:rPr>
        <w:t xml:space="preserve">Sklad </w:t>
      </w:r>
      <w:r w:rsidRPr="00CF2987">
        <w:rPr>
          <w:color w:val="auto"/>
        </w:rPr>
        <w:t>K</w:t>
      </w:r>
      <w:r>
        <w:t>rajské</w:t>
      </w:r>
      <w:r w:rsidR="008E7DB9">
        <w:t>ho</w:t>
      </w:r>
      <w:r>
        <w:t xml:space="preserve"> ředitelství poli</w:t>
      </w:r>
      <w:r w:rsidR="000D37AA">
        <w:t>cie hlavního města Prahy</w:t>
      </w:r>
      <w:r>
        <w:t>,</w:t>
      </w:r>
      <w:r w:rsidR="00E03C66">
        <w:t xml:space="preserve"> </w:t>
      </w:r>
      <w:r>
        <w:t>Praha 4 – Kunratice</w:t>
      </w:r>
      <w:r w:rsidR="00E03C66">
        <w:t xml:space="preserve">, Nad Šeberákem 561, </w:t>
      </w:r>
      <w:r w:rsidR="008E7DB9">
        <w:br/>
      </w:r>
      <w:r w:rsidR="00E03C66">
        <w:t>148 00 ČR.</w:t>
      </w:r>
      <w:r w:rsidR="00C05672" w:rsidRPr="00C05672">
        <w:rPr>
          <w:rFonts w:ascii="Calibri" w:hAnsi="Calibri" w:cs="Calibri"/>
          <w:b/>
          <w:sz w:val="22"/>
        </w:rPr>
        <w:t xml:space="preserve"> </w:t>
      </w:r>
    </w:p>
    <w:p w:rsidR="000D37AA" w:rsidRDefault="000D37AA">
      <w:pPr>
        <w:spacing w:after="66"/>
        <w:ind w:left="1431"/>
        <w:rPr>
          <w:color w:val="FF0000"/>
        </w:rPr>
      </w:pPr>
      <w:r>
        <w:t xml:space="preserve">Kontaktní osoba: p. </w:t>
      </w:r>
      <w:proofErr w:type="spellStart"/>
      <w:r>
        <w:t>Kintner</w:t>
      </w:r>
      <w:proofErr w:type="spellEnd"/>
      <w:r>
        <w:t>, tel: 974 823 404.</w:t>
      </w:r>
    </w:p>
    <w:p w:rsidR="00507517" w:rsidRDefault="00507517">
      <w:pPr>
        <w:spacing w:after="66"/>
        <w:ind w:left="1431"/>
        <w:rPr>
          <w:color w:val="FF0000"/>
        </w:rPr>
      </w:pPr>
    </w:p>
    <w:p w:rsidR="000D37AA" w:rsidRDefault="000D37AA">
      <w:pPr>
        <w:spacing w:after="66"/>
        <w:ind w:left="1431"/>
        <w:rPr>
          <w:color w:val="FF0000"/>
        </w:rPr>
      </w:pPr>
    </w:p>
    <w:p w:rsidR="000D37AA" w:rsidRDefault="000D37AA">
      <w:pPr>
        <w:spacing w:after="66"/>
        <w:ind w:left="1431"/>
        <w:rPr>
          <w:color w:val="FF0000"/>
        </w:rPr>
      </w:pPr>
    </w:p>
    <w:p w:rsidR="000D37AA" w:rsidRDefault="000D37AA">
      <w:pPr>
        <w:spacing w:after="66"/>
        <w:ind w:left="1431"/>
        <w:rPr>
          <w:color w:val="FF0000"/>
        </w:rPr>
      </w:pPr>
    </w:p>
    <w:p w:rsidR="000564C2" w:rsidRDefault="00507517">
      <w:pPr>
        <w:spacing w:after="66"/>
        <w:ind w:left="1431"/>
      </w:pPr>
      <w:r>
        <w:rPr>
          <w:color w:val="FF0000"/>
        </w:rPr>
        <w:t xml:space="preserve">                                                    </w:t>
      </w:r>
      <w:r w:rsidR="00F6623D">
        <w:rPr>
          <w:b/>
        </w:rPr>
        <w:t xml:space="preserve">V. </w:t>
      </w:r>
    </w:p>
    <w:p w:rsidR="000564C2" w:rsidRDefault="00F6623D">
      <w:pPr>
        <w:spacing w:after="135" w:line="259" w:lineRule="auto"/>
        <w:ind w:left="438" w:right="4"/>
        <w:jc w:val="center"/>
      </w:pPr>
      <w:r>
        <w:rPr>
          <w:b/>
        </w:rPr>
        <w:t xml:space="preserve">Všeobecné dodací podmínky </w:t>
      </w:r>
    </w:p>
    <w:p w:rsidR="000564C2" w:rsidRDefault="00F6623D">
      <w:pPr>
        <w:numPr>
          <w:ilvl w:val="0"/>
          <w:numId w:val="3"/>
        </w:numPr>
        <w:ind w:left="1482" w:hanging="355"/>
      </w:pPr>
      <w:r>
        <w:t xml:space="preserve">Dodávka zboží bude považována za dodanou jejím převzetím kupujícím a podpisem dodacího listu zástupci obou smluvních stran v místě plnění. Jedno vyhotovení dodacího listu zůstane kupujícímu a druhé vyhotovení bude předáno prodávajícímu. </w:t>
      </w:r>
    </w:p>
    <w:p w:rsidR="000564C2" w:rsidRDefault="00F6623D">
      <w:pPr>
        <w:numPr>
          <w:ilvl w:val="0"/>
          <w:numId w:val="3"/>
        </w:numPr>
        <w:spacing w:after="89"/>
        <w:ind w:left="1482" w:hanging="355"/>
      </w:pPr>
      <w:r>
        <w:t xml:space="preserve">Kupující nabývá vlastnické právo k dodanému zboží jeho převzetím a je oprávněn zboží používat.  </w:t>
      </w:r>
    </w:p>
    <w:p w:rsidR="000564C2" w:rsidRDefault="00F6623D">
      <w:pPr>
        <w:spacing w:after="0" w:line="259" w:lineRule="auto"/>
        <w:ind w:left="427" w:firstLine="0"/>
        <w:jc w:val="left"/>
      </w:pPr>
      <w:r>
        <w:t xml:space="preserve"> </w:t>
      </w:r>
    </w:p>
    <w:p w:rsidR="000564C2" w:rsidRDefault="00F6623D">
      <w:pPr>
        <w:spacing w:after="79" w:line="259" w:lineRule="auto"/>
        <w:ind w:left="438" w:right="4"/>
        <w:jc w:val="center"/>
      </w:pPr>
      <w:r>
        <w:rPr>
          <w:b/>
        </w:rPr>
        <w:t xml:space="preserve">VI. </w:t>
      </w:r>
    </w:p>
    <w:p w:rsidR="000564C2" w:rsidRDefault="00F6623D">
      <w:pPr>
        <w:spacing w:after="135" w:line="259" w:lineRule="auto"/>
        <w:ind w:left="438" w:right="2"/>
        <w:jc w:val="center"/>
      </w:pPr>
      <w:r>
        <w:rPr>
          <w:b/>
        </w:rPr>
        <w:t xml:space="preserve">Dodací podmínky </w:t>
      </w:r>
    </w:p>
    <w:p w:rsidR="000564C2" w:rsidRDefault="00F6623D">
      <w:pPr>
        <w:numPr>
          <w:ilvl w:val="0"/>
          <w:numId w:val="4"/>
        </w:numPr>
        <w:ind w:left="1482" w:hanging="355"/>
      </w:pPr>
      <w:r>
        <w:t xml:space="preserve">Prodávající předloží jako součást dokumentace při dodávce zboží: </w:t>
      </w:r>
    </w:p>
    <w:p w:rsidR="000564C2" w:rsidRDefault="00F6623D">
      <w:pPr>
        <w:numPr>
          <w:ilvl w:val="1"/>
          <w:numId w:val="4"/>
        </w:numPr>
        <w:ind w:hanging="336"/>
      </w:pPr>
      <w:r>
        <w:t xml:space="preserve">dodací list dodávky se seznamem výrobních čísel podle typů dodávaných zařízení, </w:t>
      </w:r>
    </w:p>
    <w:p w:rsidR="000564C2" w:rsidRDefault="00F6623D">
      <w:pPr>
        <w:numPr>
          <w:ilvl w:val="1"/>
          <w:numId w:val="4"/>
        </w:numPr>
        <w:ind w:hanging="336"/>
      </w:pPr>
      <w:r>
        <w:t>seznam SW s přiřazením k jednotlivým zařízením dodávky, přesným názvem včetně verze, množstvím licencí, typem licenčního omezení (</w:t>
      </w:r>
      <w:r>
        <w:rPr>
          <w:i/>
        </w:rPr>
        <w:t>například zda se jedná o jednotlivé nebo síťové licence, freeware, multilicence omezené i neomezené, v případě OEM, ke které MFTZ</w:t>
      </w:r>
      <w:r>
        <w:t xml:space="preserve">) a množstvím dodaných originálních instalačních médií, na kterých je dodáván. </w:t>
      </w:r>
    </w:p>
    <w:p w:rsidR="000564C2" w:rsidRDefault="00F6623D">
      <w:pPr>
        <w:numPr>
          <w:ilvl w:val="0"/>
          <w:numId w:val="4"/>
        </w:numPr>
        <w:ind w:left="1482" w:hanging="355"/>
      </w:pPr>
      <w:r>
        <w:t xml:space="preserve">Prodávající je povinen dodat s předmětem plnění ke každému zařízení – samostatnému funkčnímu celku záruční list, veškerou dokumentaci včetně návodu k obsluze v českém jazyce, bez této dokumentace nelze předmět plnění převzít. </w:t>
      </w:r>
    </w:p>
    <w:p w:rsidR="000564C2" w:rsidRDefault="00F6623D">
      <w:pPr>
        <w:numPr>
          <w:ilvl w:val="0"/>
          <w:numId w:val="4"/>
        </w:numPr>
        <w:ind w:left="1482" w:hanging="355"/>
      </w:pPr>
      <w:r>
        <w:t xml:space="preserve">Prodávající je povinen předat kupujícímu kompletní dokumentaci k prodávaným MFTZ a kupující je povinen tuto dokumentaci převzít. </w:t>
      </w:r>
    </w:p>
    <w:p w:rsidR="000564C2" w:rsidRDefault="00F6623D">
      <w:pPr>
        <w:numPr>
          <w:ilvl w:val="0"/>
          <w:numId w:val="4"/>
        </w:numPr>
        <w:ind w:left="1482" w:hanging="355"/>
      </w:pPr>
      <w:r>
        <w:t xml:space="preserve">Prodávající předložil jako součást dodavatelské dokumentace pro části nabízeného zařízení, na které se vztahuje zákon č. 22/1997 Sb., o technických požadavcích na výrobky, kopie prohlášení o shodě.  </w:t>
      </w:r>
    </w:p>
    <w:p w:rsidR="000564C2" w:rsidRDefault="00F6623D">
      <w:pPr>
        <w:numPr>
          <w:ilvl w:val="0"/>
          <w:numId w:val="4"/>
        </w:numPr>
        <w:spacing w:after="91"/>
        <w:ind w:left="1482" w:hanging="355"/>
      </w:pPr>
      <w:r>
        <w:t xml:space="preserve">Ostatní podmínky dle rámcové smlouvy. </w:t>
      </w:r>
    </w:p>
    <w:p w:rsidR="000564C2" w:rsidRDefault="00F6623D">
      <w:pPr>
        <w:spacing w:after="38" w:line="259" w:lineRule="auto"/>
        <w:ind w:left="854" w:firstLine="0"/>
        <w:jc w:val="left"/>
      </w:pPr>
      <w:r>
        <w:t xml:space="preserve"> </w:t>
      </w:r>
    </w:p>
    <w:p w:rsidR="000564C2" w:rsidRDefault="00F6623D">
      <w:pPr>
        <w:spacing w:after="79" w:line="259" w:lineRule="auto"/>
        <w:ind w:left="438" w:right="4"/>
        <w:jc w:val="center"/>
      </w:pPr>
      <w:r>
        <w:rPr>
          <w:b/>
        </w:rPr>
        <w:t xml:space="preserve">VII. </w:t>
      </w:r>
    </w:p>
    <w:p w:rsidR="000564C2" w:rsidRDefault="00F6623D">
      <w:pPr>
        <w:spacing w:after="135" w:line="259" w:lineRule="auto"/>
        <w:ind w:left="438"/>
        <w:jc w:val="center"/>
      </w:pPr>
      <w:r>
        <w:rPr>
          <w:b/>
        </w:rPr>
        <w:t xml:space="preserve">Platební podmínky </w:t>
      </w:r>
    </w:p>
    <w:p w:rsidR="000564C2" w:rsidRDefault="00F6623D">
      <w:pPr>
        <w:numPr>
          <w:ilvl w:val="0"/>
          <w:numId w:val="5"/>
        </w:numPr>
        <w:ind w:hanging="396"/>
      </w:pPr>
      <w:r>
        <w:t xml:space="preserve">Platba se uskuteční v Kč na základě faktury. </w:t>
      </w:r>
    </w:p>
    <w:p w:rsidR="000564C2" w:rsidRDefault="00F6623D">
      <w:pPr>
        <w:numPr>
          <w:ilvl w:val="0"/>
          <w:numId w:val="5"/>
        </w:numPr>
        <w:ind w:hanging="396"/>
      </w:pPr>
      <w:r>
        <w:t xml:space="preserve">Prodávající uvede na faktuře celkovou cenu dodávky v Kč s DPH i bez DPH, s uvedením sazby DPH a jejím vyčíslením. </w:t>
      </w:r>
    </w:p>
    <w:p w:rsidR="000564C2" w:rsidRDefault="00F6623D">
      <w:pPr>
        <w:numPr>
          <w:ilvl w:val="0"/>
          <w:numId w:val="5"/>
        </w:numPr>
        <w:ind w:hanging="396"/>
      </w:pPr>
      <w:r>
        <w:t xml:space="preserve">Prodávající na faktuře uvede jednotkové ceny v Kč bez DPH a s DPH </w:t>
      </w:r>
      <w:r w:rsidR="000D37AA">
        <w:br/>
      </w:r>
      <w:r>
        <w:t xml:space="preserve">s uvedením sazby DPH a jejím vyčíslením.  </w:t>
      </w:r>
    </w:p>
    <w:p w:rsidR="000564C2" w:rsidRDefault="00E03C66">
      <w:pPr>
        <w:numPr>
          <w:ilvl w:val="0"/>
          <w:numId w:val="5"/>
        </w:numPr>
        <w:spacing w:after="3"/>
        <w:ind w:hanging="396"/>
      </w:pPr>
      <w:r>
        <w:lastRenderedPageBreak/>
        <w:t>Faktura je splatná</w:t>
      </w:r>
      <w:r w:rsidR="00F6623D">
        <w:t xml:space="preserve"> do 21 kalendářních dnů ode dne jejich doručení příslušnému kupujícímu na adresu uvedenou v této smlouvě jako místo plnění / sídlo zadavatele.</w:t>
      </w:r>
      <w:r w:rsidR="00F6623D">
        <w:rPr>
          <w:b/>
        </w:rPr>
        <w:t xml:space="preserve"> </w:t>
      </w:r>
    </w:p>
    <w:p w:rsidR="000564C2" w:rsidRDefault="00F6623D">
      <w:pPr>
        <w:spacing w:after="148" w:line="259" w:lineRule="auto"/>
        <w:ind w:left="3968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0564C2" w:rsidRDefault="00F6623D">
      <w:pPr>
        <w:numPr>
          <w:ilvl w:val="0"/>
          <w:numId w:val="5"/>
        </w:numPr>
        <w:ind w:hanging="396"/>
      </w:pPr>
      <w:r>
        <w:t xml:space="preserve">Faktura je považována za proplacenou okamžikem odepsání příslušné částky z účtu příslušného kupujícího. </w:t>
      </w:r>
    </w:p>
    <w:p w:rsidR="000564C2" w:rsidRDefault="00F6623D">
      <w:pPr>
        <w:numPr>
          <w:ilvl w:val="0"/>
          <w:numId w:val="5"/>
        </w:numPr>
        <w:spacing w:after="91"/>
        <w:ind w:hanging="396"/>
      </w:pPr>
      <w:r>
        <w:t xml:space="preserve">Ostatní podmínky dle rámcové smlouvy. </w:t>
      </w:r>
    </w:p>
    <w:p w:rsidR="000564C2" w:rsidRDefault="00F6623D">
      <w:pPr>
        <w:spacing w:after="98" w:line="259" w:lineRule="auto"/>
        <w:ind w:left="1135" w:firstLine="0"/>
        <w:jc w:val="left"/>
      </w:pPr>
      <w:r>
        <w:t xml:space="preserve"> </w:t>
      </w:r>
    </w:p>
    <w:p w:rsidR="000564C2" w:rsidRDefault="00F6623D">
      <w:pPr>
        <w:spacing w:after="77" w:line="259" w:lineRule="auto"/>
        <w:ind w:left="438" w:right="4"/>
        <w:jc w:val="center"/>
      </w:pPr>
      <w:r>
        <w:rPr>
          <w:b/>
        </w:rPr>
        <w:t xml:space="preserve">VIII. </w:t>
      </w:r>
    </w:p>
    <w:p w:rsidR="000564C2" w:rsidRDefault="00F6623D">
      <w:pPr>
        <w:spacing w:after="135" w:line="259" w:lineRule="auto"/>
        <w:ind w:left="438" w:right="5"/>
        <w:jc w:val="center"/>
      </w:pPr>
      <w:r>
        <w:rPr>
          <w:b/>
        </w:rPr>
        <w:t xml:space="preserve">Záruka </w:t>
      </w:r>
    </w:p>
    <w:p w:rsidR="000564C2" w:rsidRDefault="00F6623D">
      <w:pPr>
        <w:numPr>
          <w:ilvl w:val="0"/>
          <w:numId w:val="6"/>
        </w:numPr>
        <w:ind w:hanging="396"/>
      </w:pPr>
      <w:r>
        <w:t xml:space="preserve">Prodávající se zavazuje poskytovat záruku na dodaná zařízení 3 roky (36 měsíců). </w:t>
      </w:r>
    </w:p>
    <w:p w:rsidR="000564C2" w:rsidRDefault="00F6623D">
      <w:pPr>
        <w:numPr>
          <w:ilvl w:val="0"/>
          <w:numId w:val="6"/>
        </w:numPr>
        <w:ind w:hanging="396"/>
      </w:pPr>
      <w:r>
        <w:t xml:space="preserve">Ostatní podmínky dle rámcové smlouvy. </w:t>
      </w:r>
    </w:p>
    <w:p w:rsidR="000564C2" w:rsidRDefault="00F6623D">
      <w:pPr>
        <w:spacing w:after="98" w:line="259" w:lineRule="auto"/>
        <w:ind w:left="427" w:firstLine="0"/>
        <w:jc w:val="left"/>
      </w:pPr>
      <w:r>
        <w:t xml:space="preserve"> </w:t>
      </w:r>
    </w:p>
    <w:p w:rsidR="000564C2" w:rsidRDefault="00F6623D">
      <w:pPr>
        <w:spacing w:after="38" w:line="259" w:lineRule="auto"/>
        <w:ind w:left="438" w:right="4"/>
        <w:jc w:val="center"/>
      </w:pPr>
      <w:r>
        <w:rPr>
          <w:b/>
        </w:rPr>
        <w:t xml:space="preserve">IX. </w:t>
      </w:r>
    </w:p>
    <w:p w:rsidR="000564C2" w:rsidRDefault="00F6623D">
      <w:pPr>
        <w:spacing w:after="135" w:line="259" w:lineRule="auto"/>
        <w:ind w:left="438"/>
        <w:jc w:val="center"/>
      </w:pPr>
      <w:r>
        <w:rPr>
          <w:b/>
        </w:rPr>
        <w:t xml:space="preserve">Vady </w:t>
      </w:r>
    </w:p>
    <w:p w:rsidR="000564C2" w:rsidRDefault="00F6623D">
      <w:pPr>
        <w:numPr>
          <w:ilvl w:val="2"/>
          <w:numId w:val="7"/>
        </w:numPr>
        <w:ind w:hanging="396"/>
      </w:pPr>
      <w:r>
        <w:t xml:space="preserve">Prodávající je povinen dodat MFTZ v množství a technické specifikaci dle Přílohy č. 1 této kupní smlouvy a při dodržení obchodních podmínek sjednaných v této kupní smlouvě. Kupující je povinen dodané MFTZ převzít a zaplatit kupní cenu. </w:t>
      </w:r>
    </w:p>
    <w:p w:rsidR="000564C2" w:rsidRDefault="00F6623D">
      <w:pPr>
        <w:numPr>
          <w:ilvl w:val="2"/>
          <w:numId w:val="7"/>
        </w:numPr>
        <w:ind w:hanging="396"/>
      </w:pPr>
      <w:r>
        <w:t xml:space="preserve">Poruší-li prodávající povinnosti stanovené v bodu 1 tohoto článku, jedná se o vady plnění. Kupující je povinen reklamovat vady bezodkladně po jejich zjištění.  </w:t>
      </w:r>
    </w:p>
    <w:p w:rsidR="000564C2" w:rsidRDefault="00F6623D">
      <w:pPr>
        <w:numPr>
          <w:ilvl w:val="2"/>
          <w:numId w:val="7"/>
        </w:numPr>
        <w:ind w:hanging="396"/>
      </w:pPr>
      <w:r>
        <w:t xml:space="preserve">Zjistí-li kupující vady týkající se typu a technických parametrů dodané výpočetní technice již při dodání, je oprávněn odmítnout jejich převzetí a od kupní smlouvy odstoupit. Odstoupení od kupní smlouvy kupující bezodkladně písemně oznámí prodávajícímu. </w:t>
      </w:r>
    </w:p>
    <w:p w:rsidR="00025C06" w:rsidRDefault="00F6623D" w:rsidP="00753C58">
      <w:pPr>
        <w:numPr>
          <w:ilvl w:val="2"/>
          <w:numId w:val="7"/>
        </w:numPr>
        <w:spacing w:after="98" w:line="259" w:lineRule="auto"/>
        <w:ind w:left="427" w:firstLine="0"/>
        <w:jc w:val="left"/>
      </w:pPr>
      <w:r>
        <w:t xml:space="preserve">Vady, které kupující zjistí až po převzetí dodávky, je prodávající povinen odstranit nejpozději do 14 kalendářních dnů od doručení reklamace. Prodávající odstraní vady bezúplatně dodáním náhradního plnění v množství, druhu a jakosti dle kupní smlouvy. Obdobně postupuje prodávající i v případě, nevyužije-li kupující svého práva na odstoupení od smlouvy podle bodu 3 tohoto článku. </w:t>
      </w:r>
    </w:p>
    <w:p w:rsidR="00025C06" w:rsidRDefault="00025C06">
      <w:pPr>
        <w:spacing w:after="98" w:line="259" w:lineRule="auto"/>
        <w:ind w:left="427" w:firstLine="0"/>
        <w:jc w:val="left"/>
      </w:pPr>
    </w:p>
    <w:p w:rsidR="000564C2" w:rsidRDefault="00F6623D">
      <w:pPr>
        <w:spacing w:after="78" w:line="259" w:lineRule="auto"/>
        <w:ind w:left="438" w:right="4"/>
        <w:jc w:val="center"/>
      </w:pPr>
      <w:r>
        <w:rPr>
          <w:b/>
        </w:rPr>
        <w:t xml:space="preserve">X. </w:t>
      </w:r>
    </w:p>
    <w:p w:rsidR="000564C2" w:rsidRDefault="00F6623D">
      <w:pPr>
        <w:spacing w:after="135" w:line="259" w:lineRule="auto"/>
        <w:ind w:left="438" w:right="6"/>
        <w:jc w:val="center"/>
      </w:pPr>
      <w:r>
        <w:rPr>
          <w:b/>
        </w:rPr>
        <w:t xml:space="preserve">Smluvní pokuta a úroky z prodlení </w:t>
      </w:r>
    </w:p>
    <w:p w:rsidR="000564C2" w:rsidRDefault="00F6623D">
      <w:pPr>
        <w:spacing w:after="91"/>
        <w:ind w:left="1137"/>
      </w:pPr>
      <w:r>
        <w:t xml:space="preserve">1.  Dle podmínek uvedených v rámcové smlouvě </w:t>
      </w:r>
    </w:p>
    <w:p w:rsidR="000564C2" w:rsidRDefault="00F6623D">
      <w:pPr>
        <w:spacing w:after="38" w:line="259" w:lineRule="auto"/>
        <w:ind w:left="1135" w:firstLine="0"/>
        <w:jc w:val="left"/>
      </w:pPr>
      <w:r>
        <w:t xml:space="preserve"> </w:t>
      </w:r>
    </w:p>
    <w:p w:rsidR="00025C06" w:rsidRDefault="00F6623D">
      <w:pPr>
        <w:spacing w:after="38" w:line="259" w:lineRule="auto"/>
        <w:ind w:left="1135" w:firstLine="0"/>
        <w:jc w:val="left"/>
      </w:pPr>
      <w:r>
        <w:t xml:space="preserve"> </w:t>
      </w:r>
    </w:p>
    <w:p w:rsidR="00025C06" w:rsidRDefault="00025C06">
      <w:pPr>
        <w:spacing w:after="38" w:line="259" w:lineRule="auto"/>
        <w:ind w:left="1135" w:firstLine="0"/>
        <w:jc w:val="left"/>
      </w:pPr>
    </w:p>
    <w:p w:rsidR="00025C06" w:rsidRDefault="00025C06">
      <w:pPr>
        <w:spacing w:after="38" w:line="259" w:lineRule="auto"/>
        <w:ind w:left="1135" w:firstLine="0"/>
        <w:jc w:val="left"/>
      </w:pPr>
    </w:p>
    <w:p w:rsidR="000564C2" w:rsidRDefault="00F6623D">
      <w:pPr>
        <w:spacing w:after="135" w:line="259" w:lineRule="auto"/>
        <w:ind w:left="438" w:right="4"/>
        <w:jc w:val="center"/>
      </w:pPr>
      <w:r>
        <w:rPr>
          <w:b/>
        </w:rPr>
        <w:t xml:space="preserve">XI. </w:t>
      </w:r>
    </w:p>
    <w:p w:rsidR="000564C2" w:rsidRDefault="00F6623D">
      <w:pPr>
        <w:spacing w:after="135" w:line="259" w:lineRule="auto"/>
        <w:ind w:left="438" w:right="6"/>
        <w:jc w:val="center"/>
      </w:pPr>
      <w:r>
        <w:rPr>
          <w:b/>
        </w:rPr>
        <w:t>Řešení sporů</w:t>
      </w:r>
      <w:r>
        <w:rPr>
          <w:b/>
          <w:i/>
        </w:rPr>
        <w:t xml:space="preserve"> </w:t>
      </w:r>
    </w:p>
    <w:p w:rsidR="000564C2" w:rsidRDefault="00F6623D">
      <w:pPr>
        <w:numPr>
          <w:ilvl w:val="2"/>
          <w:numId w:val="8"/>
        </w:numPr>
        <w:ind w:hanging="360"/>
      </w:pPr>
      <w:r>
        <w:t xml:space="preserve">Veškeré spory mezi smluvními stranami budou řešeny nejprve smírně.  </w:t>
      </w:r>
    </w:p>
    <w:p w:rsidR="000564C2" w:rsidRDefault="00F6623D">
      <w:pPr>
        <w:numPr>
          <w:ilvl w:val="2"/>
          <w:numId w:val="8"/>
        </w:numPr>
        <w:spacing w:after="88"/>
        <w:ind w:hanging="360"/>
      </w:pPr>
      <w:r>
        <w:t xml:space="preserve">Nebude-li smírného řešení dosaženo, budou spory řešeny v soudním řízení před obecnými soudy České republiky. </w:t>
      </w:r>
    </w:p>
    <w:p w:rsidR="000564C2" w:rsidRDefault="00F6623D">
      <w:pPr>
        <w:spacing w:after="39" w:line="259" w:lineRule="auto"/>
        <w:ind w:left="427" w:firstLine="0"/>
        <w:jc w:val="left"/>
      </w:pPr>
      <w:r>
        <w:t xml:space="preserve"> </w:t>
      </w:r>
    </w:p>
    <w:p w:rsidR="000564C2" w:rsidRDefault="00F6623D">
      <w:pPr>
        <w:spacing w:after="79" w:line="259" w:lineRule="auto"/>
        <w:ind w:left="438" w:right="4"/>
        <w:jc w:val="center"/>
      </w:pPr>
      <w:r>
        <w:rPr>
          <w:b/>
        </w:rPr>
        <w:t xml:space="preserve">XII. </w:t>
      </w:r>
    </w:p>
    <w:p w:rsidR="000564C2" w:rsidRDefault="00F6623D">
      <w:pPr>
        <w:spacing w:after="135" w:line="259" w:lineRule="auto"/>
        <w:ind w:left="438" w:right="6"/>
        <w:jc w:val="center"/>
      </w:pPr>
      <w:r>
        <w:rPr>
          <w:b/>
        </w:rPr>
        <w:t xml:space="preserve">Závěrečná ustanovení </w:t>
      </w:r>
    </w:p>
    <w:p w:rsidR="000564C2" w:rsidRDefault="00F6623D">
      <w:pPr>
        <w:numPr>
          <w:ilvl w:val="1"/>
          <w:numId w:val="6"/>
        </w:numPr>
        <w:ind w:hanging="360"/>
      </w:pPr>
      <w:r>
        <w:t xml:space="preserve">Tato kupní smlouva se řídí právním řádem České republiky, zejména příslušnými ustanoveními občanského zákoníku č.89/2012 Sb. </w:t>
      </w:r>
    </w:p>
    <w:p w:rsidR="000564C2" w:rsidRDefault="00F6623D">
      <w:pPr>
        <w:numPr>
          <w:ilvl w:val="1"/>
          <w:numId w:val="6"/>
        </w:numPr>
        <w:ind w:hanging="360"/>
      </w:pPr>
      <w:r>
        <w:t xml:space="preserve">Smlouva nabývá platnosti a účinnosti dnem uzavření.  </w:t>
      </w:r>
    </w:p>
    <w:p w:rsidR="000564C2" w:rsidRDefault="00F6623D">
      <w:pPr>
        <w:numPr>
          <w:ilvl w:val="1"/>
          <w:numId w:val="6"/>
        </w:numPr>
        <w:ind w:hanging="360"/>
      </w:pPr>
      <w:r>
        <w:t xml:space="preserve">Smlouva může být měněna nebo doplňována jen písemnými, očíslovanými dodatky odsouhlasenými smluvními stranami, které se stanou nedílnou součástí této smlouvy.  </w:t>
      </w:r>
    </w:p>
    <w:p w:rsidR="000564C2" w:rsidRDefault="00F6623D">
      <w:pPr>
        <w:numPr>
          <w:ilvl w:val="1"/>
          <w:numId w:val="6"/>
        </w:numPr>
        <w:spacing w:after="100"/>
        <w:ind w:hanging="360"/>
      </w:pPr>
      <w:r>
        <w:t xml:space="preserve">Obě smluvní strany prohlašují, že tato smlouva nebyla uzavřena v tísni, ani za jednostranně nevýhodných podmínek a na důkaz toho připojují své vlastnoruční podpisy. </w:t>
      </w:r>
    </w:p>
    <w:p w:rsidR="000564C2" w:rsidRDefault="00E03C66">
      <w:pPr>
        <w:numPr>
          <w:ilvl w:val="1"/>
          <w:numId w:val="6"/>
        </w:numPr>
        <w:ind w:hanging="360"/>
      </w:pPr>
      <w:r>
        <w:t>Tato smlouva je vyhotovena ve 3</w:t>
      </w:r>
      <w:r w:rsidR="00F6623D">
        <w:t xml:space="preserve"> stejnopisech, </w:t>
      </w:r>
      <w:r>
        <w:t>z nichž 1 obdrží prodávající a 2</w:t>
      </w:r>
      <w:r w:rsidR="00F6623D">
        <w:t xml:space="preserve"> kupující.  </w:t>
      </w:r>
    </w:p>
    <w:p w:rsidR="000564C2" w:rsidRDefault="00E76191">
      <w:pPr>
        <w:numPr>
          <w:ilvl w:val="1"/>
          <w:numId w:val="6"/>
        </w:numPr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2186" wp14:editId="777CE55F">
                <wp:simplePos x="0" y="0"/>
                <wp:positionH relativeFrom="column">
                  <wp:posOffset>3105150</wp:posOffset>
                </wp:positionH>
                <wp:positionV relativeFrom="paragraph">
                  <wp:posOffset>895350</wp:posOffset>
                </wp:positionV>
                <wp:extent cx="2495550" cy="39687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96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191" w:rsidRPr="00507517" w:rsidRDefault="00507517" w:rsidP="00E76191">
                            <w:pPr>
                              <w:rPr>
                                <w:szCs w:val="24"/>
                              </w:rPr>
                            </w:pPr>
                            <w:r w:rsidRPr="00507517">
                              <w:rPr>
                                <w:szCs w:val="24"/>
                              </w:rPr>
                              <w:t>V Praze dne</w:t>
                            </w:r>
                            <w:r>
                              <w:rPr>
                                <w:szCs w:val="24"/>
                              </w:rPr>
                              <w:t>:</w:t>
                            </w:r>
                            <w:r w:rsidR="00E76191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76191">
                              <w:rPr>
                                <w:szCs w:val="24"/>
                              </w:rPr>
                              <w:t>17.12. 2015</w:t>
                            </w:r>
                            <w:proofErr w:type="gramEnd"/>
                          </w:p>
                          <w:p w:rsidR="00507517" w:rsidRPr="00507517" w:rsidRDefault="00507517" w:rsidP="00507517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07517" w:rsidRPr="00507517" w:rsidRDefault="00507517" w:rsidP="005075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07517" w:rsidRPr="00507517" w:rsidRDefault="00507517" w:rsidP="005075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07517" w:rsidRPr="00507517" w:rsidRDefault="00507517" w:rsidP="005075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07517" w:rsidRPr="00507517" w:rsidRDefault="00507517" w:rsidP="005075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07517">
                              <w:rPr>
                                <w:szCs w:val="24"/>
                              </w:rPr>
                              <w:t>……………………..</w:t>
                            </w:r>
                          </w:p>
                          <w:p w:rsidR="00507517" w:rsidRPr="00507517" w:rsidRDefault="00507517" w:rsidP="005075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07517">
                              <w:rPr>
                                <w:szCs w:val="24"/>
                              </w:rPr>
                              <w:t>Kupující</w:t>
                            </w:r>
                          </w:p>
                          <w:p w:rsidR="00E76191" w:rsidRPr="00E76191" w:rsidRDefault="00507517" w:rsidP="00E76191">
                            <w:pPr>
                              <w:spacing w:after="240"/>
                              <w:ind w:left="139" w:firstLine="0"/>
                              <w:rPr>
                                <w:szCs w:val="24"/>
                              </w:rPr>
                            </w:pPr>
                            <w:r w:rsidRPr="00507517">
                              <w:rPr>
                                <w:b/>
                                <w:szCs w:val="24"/>
                              </w:rPr>
                              <w:t xml:space="preserve">plk. Ing. Pavel </w:t>
                            </w:r>
                            <w:proofErr w:type="spellStart"/>
                            <w:r>
                              <w:rPr>
                                <w:b/>
                                <w:szCs w:val="24"/>
                              </w:rPr>
                              <w:t>D</w:t>
                            </w:r>
                            <w:r w:rsidRPr="00507517">
                              <w:rPr>
                                <w:b/>
                                <w:szCs w:val="24"/>
                              </w:rPr>
                              <w:t>ombrovský</w:t>
                            </w:r>
                            <w:proofErr w:type="spellEnd"/>
                            <w:r w:rsidR="00E76191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76191" w:rsidRPr="00E76191">
                              <w:rPr>
                                <w:szCs w:val="24"/>
                              </w:rPr>
                              <w:t>v.r.</w:t>
                            </w:r>
                            <w:proofErr w:type="gramEnd"/>
                          </w:p>
                          <w:p w:rsidR="00507517" w:rsidRDefault="00507517" w:rsidP="00507517">
                            <w:pPr>
                              <w:pStyle w:val="Bezmezer"/>
                              <w:ind w:left="705" w:hanging="70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07517" w:rsidRPr="00507517" w:rsidRDefault="00507517" w:rsidP="00507517">
                            <w:pPr>
                              <w:pStyle w:val="Bezmezer"/>
                              <w:ind w:left="705" w:hanging="70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07517" w:rsidRDefault="00507517" w:rsidP="00507517">
                            <w:pPr>
                              <w:pStyle w:val="Bezmezer"/>
                              <w:ind w:left="142" w:firstLine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75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75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ěstek ředitele    Krajského ředitelství</w:t>
                            </w:r>
                            <w:r w:rsidRPr="005075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policie </w:t>
                            </w:r>
                          </w:p>
                          <w:p w:rsidR="00507517" w:rsidRPr="00507517" w:rsidRDefault="00507517" w:rsidP="00507517">
                            <w:pPr>
                              <w:pStyle w:val="Bezmezer"/>
                              <w:ind w:firstLine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075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hl. m. Prahy</w:t>
                            </w:r>
                          </w:p>
                          <w:p w:rsidR="00507517" w:rsidRPr="00507517" w:rsidRDefault="00507517" w:rsidP="0050751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</w:t>
                            </w:r>
                            <w:r w:rsidRPr="00507517">
                              <w:rPr>
                                <w:szCs w:val="24"/>
                              </w:rPr>
                              <w:t>pro ekonomiku</w:t>
                            </w:r>
                          </w:p>
                          <w:p w:rsidR="00507517" w:rsidRPr="00507517" w:rsidRDefault="00507517" w:rsidP="005075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2218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44.5pt;margin-top:70.5pt;width:196.5pt;height:3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" stroked="f">
                <v:textbox>
                  <w:txbxContent>
                    <w:p w:rsidR="00E76191" w:rsidRPr="00507517" w:rsidRDefault="00507517" w:rsidP="00E76191">
                      <w:pPr>
                        <w:rPr>
                          <w:szCs w:val="24"/>
                        </w:rPr>
                      </w:pPr>
                      <w:r w:rsidRPr="00507517">
                        <w:rPr>
                          <w:szCs w:val="24"/>
                        </w:rPr>
                        <w:t>V Praze dne</w:t>
                      </w:r>
                      <w:r>
                        <w:rPr>
                          <w:szCs w:val="24"/>
                        </w:rPr>
                        <w:t>:</w:t>
                      </w:r>
                      <w:r w:rsidR="00E76191">
                        <w:rPr>
                          <w:szCs w:val="24"/>
                        </w:rPr>
                        <w:t xml:space="preserve"> </w:t>
                      </w:r>
                      <w:proofErr w:type="gramStart"/>
                      <w:r w:rsidR="00E76191">
                        <w:rPr>
                          <w:szCs w:val="24"/>
                        </w:rPr>
                        <w:t>17.12. 2015</w:t>
                      </w:r>
                      <w:proofErr w:type="gramEnd"/>
                    </w:p>
                    <w:p w:rsidR="00507517" w:rsidRPr="00507517" w:rsidRDefault="00507517" w:rsidP="00507517">
                      <w:pPr>
                        <w:rPr>
                          <w:szCs w:val="24"/>
                        </w:rPr>
                      </w:pPr>
                    </w:p>
                    <w:p w:rsidR="00507517" w:rsidRPr="00507517" w:rsidRDefault="00507517" w:rsidP="00507517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507517" w:rsidRPr="00507517" w:rsidRDefault="00507517" w:rsidP="00507517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507517" w:rsidRPr="00507517" w:rsidRDefault="00507517" w:rsidP="00507517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507517" w:rsidRPr="00507517" w:rsidRDefault="00507517" w:rsidP="00507517">
                      <w:pPr>
                        <w:jc w:val="center"/>
                        <w:rPr>
                          <w:szCs w:val="24"/>
                        </w:rPr>
                      </w:pPr>
                      <w:r w:rsidRPr="00507517">
                        <w:rPr>
                          <w:szCs w:val="24"/>
                        </w:rPr>
                        <w:t>……………………..</w:t>
                      </w:r>
                    </w:p>
                    <w:p w:rsidR="00507517" w:rsidRPr="00507517" w:rsidRDefault="00507517" w:rsidP="00507517">
                      <w:pPr>
                        <w:jc w:val="center"/>
                        <w:rPr>
                          <w:szCs w:val="24"/>
                        </w:rPr>
                      </w:pPr>
                      <w:r w:rsidRPr="00507517">
                        <w:rPr>
                          <w:szCs w:val="24"/>
                        </w:rPr>
                        <w:t>Kupující</w:t>
                      </w:r>
                    </w:p>
                    <w:p w:rsidR="00E76191" w:rsidRPr="00E76191" w:rsidRDefault="00507517" w:rsidP="00E76191">
                      <w:pPr>
                        <w:spacing w:after="240"/>
                        <w:ind w:left="139" w:firstLine="0"/>
                        <w:rPr>
                          <w:szCs w:val="24"/>
                        </w:rPr>
                      </w:pPr>
                      <w:r w:rsidRPr="00507517">
                        <w:rPr>
                          <w:b/>
                          <w:szCs w:val="24"/>
                        </w:rPr>
                        <w:t xml:space="preserve">plk. Ing. Pavel </w:t>
                      </w:r>
                      <w:proofErr w:type="spellStart"/>
                      <w:r>
                        <w:rPr>
                          <w:b/>
                          <w:szCs w:val="24"/>
                        </w:rPr>
                        <w:t>D</w:t>
                      </w:r>
                      <w:r w:rsidRPr="00507517">
                        <w:rPr>
                          <w:b/>
                          <w:szCs w:val="24"/>
                        </w:rPr>
                        <w:t>ombrovský</w:t>
                      </w:r>
                      <w:proofErr w:type="spellEnd"/>
                      <w:r w:rsidR="00E76191">
                        <w:rPr>
                          <w:b/>
                          <w:szCs w:val="24"/>
                        </w:rPr>
                        <w:t xml:space="preserve"> </w:t>
                      </w:r>
                      <w:proofErr w:type="gramStart"/>
                      <w:r w:rsidR="00E76191" w:rsidRPr="00E76191">
                        <w:rPr>
                          <w:szCs w:val="24"/>
                        </w:rPr>
                        <w:t>v.r.</w:t>
                      </w:r>
                      <w:proofErr w:type="gramEnd"/>
                    </w:p>
                    <w:p w:rsidR="00507517" w:rsidRDefault="00507517" w:rsidP="00507517">
                      <w:pPr>
                        <w:pStyle w:val="Bezmezer"/>
                        <w:ind w:left="705" w:hanging="70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507517" w:rsidRPr="00507517" w:rsidRDefault="00507517" w:rsidP="00507517">
                      <w:pPr>
                        <w:pStyle w:val="Bezmezer"/>
                        <w:ind w:left="705" w:hanging="70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507517" w:rsidRDefault="00507517" w:rsidP="00507517">
                      <w:pPr>
                        <w:pStyle w:val="Bezmezer"/>
                        <w:ind w:left="142" w:firstLine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75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07517">
                        <w:rPr>
                          <w:rFonts w:ascii="Arial" w:hAnsi="Arial" w:cs="Arial"/>
                          <w:sz w:val="24"/>
                          <w:szCs w:val="24"/>
                        </w:rPr>
                        <w:t>nám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ěstek ředitele    Krajského ředitelství</w:t>
                      </w:r>
                      <w:r w:rsidRPr="005075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policie </w:t>
                      </w:r>
                    </w:p>
                    <w:p w:rsidR="00507517" w:rsidRPr="00507517" w:rsidRDefault="00507517" w:rsidP="00507517">
                      <w:pPr>
                        <w:pStyle w:val="Bezmezer"/>
                        <w:ind w:firstLine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</w:t>
                      </w:r>
                      <w:r w:rsidRPr="00507517">
                        <w:rPr>
                          <w:rFonts w:ascii="Arial" w:hAnsi="Arial" w:cs="Arial"/>
                          <w:sz w:val="24"/>
                          <w:szCs w:val="24"/>
                        </w:rPr>
                        <w:t>hl. m. Prahy</w:t>
                      </w:r>
                    </w:p>
                    <w:p w:rsidR="00507517" w:rsidRPr="00507517" w:rsidRDefault="00507517" w:rsidP="0050751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   </w:t>
                      </w:r>
                      <w:r w:rsidRPr="00507517">
                        <w:rPr>
                          <w:szCs w:val="24"/>
                        </w:rPr>
                        <w:t>pro ekonomiku</w:t>
                      </w:r>
                    </w:p>
                    <w:p w:rsidR="00507517" w:rsidRPr="00507517" w:rsidRDefault="00507517" w:rsidP="00507517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23D">
        <w:t xml:space="preserve">Nedílnou součástí této smlouvy je Příloha </w:t>
      </w:r>
      <w:proofErr w:type="gramStart"/>
      <w:r w:rsidR="00F6623D">
        <w:t>č.1 – předmět</w:t>
      </w:r>
      <w:proofErr w:type="gramEnd"/>
      <w:r w:rsidR="00F6623D">
        <w:t xml:space="preserve"> plnění – Krycí list.  </w:t>
      </w:r>
    </w:p>
    <w:p w:rsidR="000564C2" w:rsidRDefault="000564C2">
      <w:pPr>
        <w:sectPr w:rsidR="000564C2">
          <w:headerReference w:type="even" r:id="rId9"/>
          <w:headerReference w:type="default" r:id="rId10"/>
          <w:headerReference w:type="first" r:id="rId11"/>
          <w:pgSz w:w="11904" w:h="16836"/>
          <w:pgMar w:top="712" w:right="1128" w:bottom="1572" w:left="1275" w:header="708" w:footer="708" w:gutter="0"/>
          <w:cols w:space="708"/>
          <w:titlePg/>
        </w:sectPr>
      </w:pPr>
    </w:p>
    <w:p w:rsidR="000564C2" w:rsidRDefault="00F6623D" w:rsidP="00025C06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507517" w:rsidRDefault="00F6623D" w:rsidP="00025C06">
      <w:pPr>
        <w:tabs>
          <w:tab w:val="center" w:pos="2260"/>
        </w:tabs>
        <w:spacing w:after="178"/>
        <w:ind w:left="0" w:firstLine="0"/>
        <w:jc w:val="left"/>
        <w:rPr>
          <w:rFonts w:ascii="Calibri" w:hAnsi="Calibri" w:cs="Calibri"/>
          <w:sz w:val="22"/>
        </w:rPr>
      </w:pPr>
      <w:r>
        <w:t xml:space="preserve"> </w:t>
      </w:r>
      <w:r>
        <w:tab/>
      </w:r>
      <w:r w:rsidR="00E03C6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EFF7D" wp14:editId="043C2BAA">
                <wp:simplePos x="0" y="0"/>
                <wp:positionH relativeFrom="column">
                  <wp:posOffset>-604520</wp:posOffset>
                </wp:positionH>
                <wp:positionV relativeFrom="paragraph">
                  <wp:posOffset>324485</wp:posOffset>
                </wp:positionV>
                <wp:extent cx="3752850" cy="33909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517" w:rsidRPr="00507517" w:rsidRDefault="00507517" w:rsidP="0050751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V Praze dne:</w:t>
                            </w:r>
                            <w:r w:rsidR="00E76191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76191">
                              <w:rPr>
                                <w:szCs w:val="24"/>
                              </w:rPr>
                              <w:t>17.12. 2015</w:t>
                            </w:r>
                            <w:proofErr w:type="gramEnd"/>
                          </w:p>
                          <w:p w:rsidR="00507517" w:rsidRPr="00507517" w:rsidRDefault="00507517" w:rsidP="005075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07517" w:rsidRPr="00507517" w:rsidRDefault="00507517" w:rsidP="005075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07517" w:rsidRPr="00507517" w:rsidRDefault="00507517" w:rsidP="005075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07517" w:rsidRPr="00507517" w:rsidRDefault="00507517" w:rsidP="005075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07517" w:rsidRPr="00507517" w:rsidRDefault="00507517" w:rsidP="005075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07517">
                              <w:rPr>
                                <w:szCs w:val="24"/>
                              </w:rPr>
                              <w:t>……………………..</w:t>
                            </w:r>
                          </w:p>
                          <w:p w:rsidR="00507517" w:rsidRPr="00507517" w:rsidRDefault="00507517" w:rsidP="005075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07517">
                              <w:rPr>
                                <w:szCs w:val="24"/>
                              </w:rPr>
                              <w:t>Prodávající</w:t>
                            </w:r>
                          </w:p>
                          <w:p w:rsidR="00507517" w:rsidRPr="00E76191" w:rsidRDefault="00507517" w:rsidP="000D37AA">
                            <w:pPr>
                              <w:spacing w:after="240"/>
                              <w:ind w:left="153" w:hanging="11"/>
                              <w:jc w:val="center"/>
                              <w:rPr>
                                <w:szCs w:val="24"/>
                              </w:rPr>
                            </w:pPr>
                            <w:r w:rsidRPr="000D37AA">
                              <w:rPr>
                                <w:b/>
                                <w:szCs w:val="24"/>
                              </w:rPr>
                              <w:t>Ing.</w:t>
                            </w:r>
                            <w:r w:rsidR="00E03C66" w:rsidRPr="000D37A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0D37AA">
                              <w:rPr>
                                <w:b/>
                                <w:szCs w:val="24"/>
                              </w:rPr>
                              <w:t xml:space="preserve">Přemysl Ondra </w:t>
                            </w:r>
                            <w:r w:rsidR="00E76191" w:rsidRPr="00E76191">
                              <w:rPr>
                                <w:szCs w:val="24"/>
                              </w:rPr>
                              <w:t>v. r.</w:t>
                            </w:r>
                          </w:p>
                          <w:p w:rsidR="00507517" w:rsidRPr="00507517" w:rsidRDefault="00507517" w:rsidP="000D37AA">
                            <w:pPr>
                              <w:spacing w:after="0"/>
                              <w:ind w:left="153" w:hanging="11"/>
                              <w:jc w:val="center"/>
                              <w:rPr>
                                <w:szCs w:val="24"/>
                              </w:rPr>
                            </w:pPr>
                            <w:r w:rsidRPr="00507517">
                              <w:rPr>
                                <w:szCs w:val="24"/>
                              </w:rPr>
                              <w:t xml:space="preserve">jednatel </w:t>
                            </w:r>
                          </w:p>
                          <w:p w:rsidR="00507517" w:rsidRDefault="00507517" w:rsidP="00507517">
                            <w:pPr>
                              <w:spacing w:after="38" w:line="259" w:lineRule="auto"/>
                              <w:ind w:left="422"/>
                              <w:jc w:val="left"/>
                            </w:pPr>
                            <w:r>
                              <w:t xml:space="preserve">                </w:t>
                            </w:r>
                            <w:r w:rsidRPr="00507517">
                              <w:t>AUROTON COMPUTER,</w:t>
                            </w:r>
                          </w:p>
                          <w:p w:rsidR="00507517" w:rsidRPr="00507517" w:rsidRDefault="00507517" w:rsidP="00507517">
                            <w:pPr>
                              <w:spacing w:after="38" w:line="259" w:lineRule="auto"/>
                              <w:ind w:left="422"/>
                              <w:jc w:val="left"/>
                            </w:pPr>
                            <w:r>
                              <w:t xml:space="preserve">                             </w:t>
                            </w:r>
                            <w:r w:rsidRPr="00507517">
                              <w:t xml:space="preserve">spol. s r.o.  </w:t>
                            </w:r>
                          </w:p>
                          <w:p w:rsidR="00507517" w:rsidRPr="00507517" w:rsidRDefault="00507517" w:rsidP="005075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FF7D" id="Textové pole 2" o:spid="_x0000_s1027" type="#_x0000_t202" style="position:absolute;margin-left:-47.6pt;margin-top:25.55pt;width:295.5pt;height:2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" stroked="f">
                <v:textbox>
                  <w:txbxContent>
                    <w:p w:rsidR="00507517" w:rsidRPr="00507517" w:rsidRDefault="00507517" w:rsidP="0050751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          V Praze dne:</w:t>
                      </w:r>
                      <w:r w:rsidR="00E76191">
                        <w:rPr>
                          <w:szCs w:val="24"/>
                        </w:rPr>
                        <w:t xml:space="preserve"> </w:t>
                      </w:r>
                      <w:proofErr w:type="gramStart"/>
                      <w:r w:rsidR="00E76191">
                        <w:rPr>
                          <w:szCs w:val="24"/>
                        </w:rPr>
                        <w:t>17.12. 2015</w:t>
                      </w:r>
                      <w:proofErr w:type="gramEnd"/>
                    </w:p>
                    <w:p w:rsidR="00507517" w:rsidRPr="00507517" w:rsidRDefault="00507517" w:rsidP="00507517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507517" w:rsidRPr="00507517" w:rsidRDefault="00507517" w:rsidP="00507517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507517" w:rsidRPr="00507517" w:rsidRDefault="00507517" w:rsidP="00507517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507517" w:rsidRPr="00507517" w:rsidRDefault="00507517" w:rsidP="00507517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507517" w:rsidRPr="00507517" w:rsidRDefault="00507517" w:rsidP="00507517">
                      <w:pPr>
                        <w:jc w:val="center"/>
                        <w:rPr>
                          <w:szCs w:val="24"/>
                        </w:rPr>
                      </w:pPr>
                      <w:r w:rsidRPr="00507517">
                        <w:rPr>
                          <w:szCs w:val="24"/>
                        </w:rPr>
                        <w:t>……………………..</w:t>
                      </w:r>
                    </w:p>
                    <w:p w:rsidR="00507517" w:rsidRPr="00507517" w:rsidRDefault="00507517" w:rsidP="00507517">
                      <w:pPr>
                        <w:jc w:val="center"/>
                        <w:rPr>
                          <w:szCs w:val="24"/>
                        </w:rPr>
                      </w:pPr>
                      <w:r w:rsidRPr="00507517">
                        <w:rPr>
                          <w:szCs w:val="24"/>
                        </w:rPr>
                        <w:t>Prodávající</w:t>
                      </w:r>
                    </w:p>
                    <w:p w:rsidR="00507517" w:rsidRPr="00E76191" w:rsidRDefault="00507517" w:rsidP="000D37AA">
                      <w:pPr>
                        <w:spacing w:after="240"/>
                        <w:ind w:left="153" w:hanging="11"/>
                        <w:jc w:val="center"/>
                        <w:rPr>
                          <w:szCs w:val="24"/>
                        </w:rPr>
                      </w:pPr>
                      <w:r w:rsidRPr="000D37AA">
                        <w:rPr>
                          <w:b/>
                          <w:szCs w:val="24"/>
                        </w:rPr>
                        <w:t>Ing.</w:t>
                      </w:r>
                      <w:r w:rsidR="00E03C66" w:rsidRPr="000D37AA">
                        <w:rPr>
                          <w:b/>
                          <w:szCs w:val="24"/>
                        </w:rPr>
                        <w:t xml:space="preserve"> </w:t>
                      </w:r>
                      <w:r w:rsidRPr="000D37AA">
                        <w:rPr>
                          <w:b/>
                          <w:szCs w:val="24"/>
                        </w:rPr>
                        <w:t xml:space="preserve">Přemysl Ondra </w:t>
                      </w:r>
                      <w:r w:rsidR="00E76191" w:rsidRPr="00E76191">
                        <w:rPr>
                          <w:szCs w:val="24"/>
                        </w:rPr>
                        <w:t>v. r.</w:t>
                      </w:r>
                    </w:p>
                    <w:p w:rsidR="00507517" w:rsidRPr="00507517" w:rsidRDefault="00507517" w:rsidP="000D37AA">
                      <w:pPr>
                        <w:spacing w:after="0"/>
                        <w:ind w:left="153" w:hanging="11"/>
                        <w:jc w:val="center"/>
                        <w:rPr>
                          <w:szCs w:val="24"/>
                        </w:rPr>
                      </w:pPr>
                      <w:r w:rsidRPr="00507517">
                        <w:rPr>
                          <w:szCs w:val="24"/>
                        </w:rPr>
                        <w:t xml:space="preserve">jednatel </w:t>
                      </w:r>
                    </w:p>
                    <w:p w:rsidR="00507517" w:rsidRDefault="00507517" w:rsidP="00507517">
                      <w:pPr>
                        <w:spacing w:after="38" w:line="259" w:lineRule="auto"/>
                        <w:ind w:left="422"/>
                        <w:jc w:val="left"/>
                      </w:pPr>
                      <w:r>
                        <w:t xml:space="preserve">                </w:t>
                      </w:r>
                      <w:r w:rsidRPr="00507517">
                        <w:t>AUROTON COMPUTER,</w:t>
                      </w:r>
                    </w:p>
                    <w:p w:rsidR="00507517" w:rsidRPr="00507517" w:rsidRDefault="00507517" w:rsidP="00507517">
                      <w:pPr>
                        <w:spacing w:after="38" w:line="259" w:lineRule="auto"/>
                        <w:ind w:left="422"/>
                        <w:jc w:val="left"/>
                      </w:pPr>
                      <w:r>
                        <w:t xml:space="preserve">                             </w:t>
                      </w:r>
                      <w:r w:rsidRPr="00507517">
                        <w:t xml:space="preserve">spol. s r.o.  </w:t>
                      </w:r>
                    </w:p>
                    <w:p w:rsidR="00507517" w:rsidRPr="00507517" w:rsidRDefault="00507517" w:rsidP="00507517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517" w:rsidRDefault="00507517" w:rsidP="00507517">
      <w:pPr>
        <w:pStyle w:val="SMLOUVACISLO"/>
        <w:tabs>
          <w:tab w:val="left" w:pos="5115"/>
        </w:tabs>
        <w:ind w:left="0" w:firstLine="0"/>
        <w:rPr>
          <w:rFonts w:ascii="Calibri" w:hAnsi="Calibri" w:cs="Calibri"/>
          <w:bCs/>
          <w:spacing w:val="0"/>
          <w:sz w:val="22"/>
          <w:szCs w:val="22"/>
        </w:rPr>
      </w:pPr>
      <w:r>
        <w:rPr>
          <w:rFonts w:ascii="Calibri" w:hAnsi="Calibri" w:cs="Calibri"/>
          <w:bCs/>
          <w:spacing w:val="0"/>
          <w:sz w:val="22"/>
          <w:szCs w:val="22"/>
        </w:rPr>
        <w:tab/>
      </w:r>
    </w:p>
    <w:p w:rsidR="00507517" w:rsidRDefault="00507517" w:rsidP="00507517">
      <w:pPr>
        <w:pStyle w:val="SMLOUVACISLO"/>
        <w:spacing w:before="0"/>
        <w:ind w:left="0" w:firstLine="0"/>
        <w:rPr>
          <w:rFonts w:ascii="Calibri" w:hAnsi="Calibri" w:cs="Calibri"/>
          <w:bCs/>
          <w:spacing w:val="0"/>
          <w:sz w:val="22"/>
          <w:szCs w:val="22"/>
        </w:rPr>
      </w:pPr>
    </w:p>
    <w:p w:rsidR="00507517" w:rsidRDefault="00507517" w:rsidP="00507517">
      <w:pPr>
        <w:rPr>
          <w:rFonts w:ascii="Calibri" w:hAnsi="Calibri" w:cs="Calibri"/>
          <w:sz w:val="22"/>
        </w:rPr>
      </w:pPr>
    </w:p>
    <w:p w:rsidR="00507517" w:rsidRDefault="00507517" w:rsidP="00507517">
      <w:pPr>
        <w:rPr>
          <w:rFonts w:ascii="Calibri" w:hAnsi="Calibri" w:cs="Calibri"/>
          <w:sz w:val="22"/>
        </w:rPr>
      </w:pPr>
    </w:p>
    <w:p w:rsidR="000564C2" w:rsidRDefault="000564C2" w:rsidP="00507517">
      <w:pPr>
        <w:spacing w:after="53" w:line="267" w:lineRule="auto"/>
        <w:ind w:left="219" w:right="223"/>
        <w:jc w:val="center"/>
      </w:pPr>
    </w:p>
    <w:sectPr w:rsidR="000564C2" w:rsidSect="006E2DDD">
      <w:type w:val="continuous"/>
      <w:pgSz w:w="11904" w:h="16836"/>
      <w:pgMar w:top="1440" w:right="2137" w:bottom="1440" w:left="1702" w:header="708" w:footer="708" w:gutter="0"/>
      <w:cols w:num="2" w:space="708" w:equalWidth="0">
        <w:col w:w="3325" w:space="2019"/>
        <w:col w:w="27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1B" w:rsidRDefault="0083051B">
      <w:pPr>
        <w:spacing w:after="0" w:line="240" w:lineRule="auto"/>
      </w:pPr>
      <w:r>
        <w:separator/>
      </w:r>
    </w:p>
  </w:endnote>
  <w:endnote w:type="continuationSeparator" w:id="0">
    <w:p w:rsidR="0083051B" w:rsidRDefault="0083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1B" w:rsidRDefault="0083051B">
      <w:pPr>
        <w:spacing w:after="0" w:line="240" w:lineRule="auto"/>
      </w:pPr>
      <w:r>
        <w:separator/>
      </w:r>
    </w:p>
  </w:footnote>
  <w:footnote w:type="continuationSeparator" w:id="0">
    <w:p w:rsidR="0083051B" w:rsidRDefault="0083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C2" w:rsidRDefault="00F6623D">
    <w:pPr>
      <w:spacing w:after="0" w:line="234" w:lineRule="auto"/>
      <w:ind w:left="427" w:right="4" w:firstLine="0"/>
      <w:jc w:val="right"/>
    </w:pPr>
    <w:r>
      <w:rPr>
        <w:sz w:val="20"/>
      </w:rPr>
      <w:t xml:space="preserve">Stránka </w:t>
    </w:r>
    <w:r w:rsidR="006E2DDD">
      <w:fldChar w:fldCharType="begin"/>
    </w:r>
    <w:r>
      <w:instrText xml:space="preserve"> PAGE   \* MERGEFORMAT </w:instrText>
    </w:r>
    <w:r w:rsidR="006E2DDD">
      <w:fldChar w:fldCharType="separate"/>
    </w:r>
    <w:r>
      <w:rPr>
        <w:b/>
        <w:sz w:val="20"/>
      </w:rPr>
      <w:t>2</w:t>
    </w:r>
    <w:r w:rsidR="006E2DDD">
      <w:rPr>
        <w:b/>
        <w:sz w:val="20"/>
      </w:rPr>
      <w:fldChar w:fldCharType="end"/>
    </w:r>
    <w:r>
      <w:rPr>
        <w:sz w:val="20"/>
      </w:rPr>
      <w:t xml:space="preserve"> z </w:t>
    </w:r>
    <w:r w:rsidR="00CF2987">
      <w:fldChar w:fldCharType="begin"/>
    </w:r>
    <w:r w:rsidR="00CF2987">
      <w:instrText xml:space="preserve"> NUMPAGES   \* MERGEFORMAT </w:instrText>
    </w:r>
    <w:r w:rsidR="00CF2987">
      <w:fldChar w:fldCharType="separate"/>
    </w:r>
    <w:r w:rsidR="00D83B66" w:rsidRPr="00D83B66">
      <w:rPr>
        <w:b/>
        <w:noProof/>
        <w:sz w:val="20"/>
      </w:rPr>
      <w:t>5</w:t>
    </w:r>
    <w:r w:rsidR="00CF2987">
      <w:rPr>
        <w:b/>
        <w:noProof/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C2" w:rsidRDefault="00F6623D">
    <w:pPr>
      <w:spacing w:after="0" w:line="234" w:lineRule="auto"/>
      <w:ind w:left="427" w:right="4" w:firstLine="0"/>
      <w:jc w:val="right"/>
    </w:pPr>
    <w:r>
      <w:rPr>
        <w:sz w:val="20"/>
      </w:rPr>
      <w:t xml:space="preserve">Stránka </w:t>
    </w:r>
    <w:r w:rsidR="006E2DDD">
      <w:fldChar w:fldCharType="begin"/>
    </w:r>
    <w:r>
      <w:instrText xml:space="preserve"> PAGE   \* MERGEFORMAT </w:instrText>
    </w:r>
    <w:r w:rsidR="006E2DDD">
      <w:fldChar w:fldCharType="separate"/>
    </w:r>
    <w:r w:rsidR="00CF2987" w:rsidRPr="00CF2987">
      <w:rPr>
        <w:b/>
        <w:noProof/>
        <w:sz w:val="20"/>
      </w:rPr>
      <w:t>5</w:t>
    </w:r>
    <w:r w:rsidR="006E2DDD">
      <w:rPr>
        <w:b/>
        <w:sz w:val="20"/>
      </w:rPr>
      <w:fldChar w:fldCharType="end"/>
    </w:r>
    <w:r>
      <w:rPr>
        <w:sz w:val="20"/>
      </w:rPr>
      <w:t xml:space="preserve"> z </w:t>
    </w:r>
    <w:r w:rsidR="00CF2987">
      <w:fldChar w:fldCharType="begin"/>
    </w:r>
    <w:r w:rsidR="00CF2987">
      <w:instrText xml:space="preserve"> NUMPAGES   \* MERGEFORMAT </w:instrText>
    </w:r>
    <w:r w:rsidR="00CF2987">
      <w:fldChar w:fldCharType="separate"/>
    </w:r>
    <w:r w:rsidR="00CF2987" w:rsidRPr="00CF2987">
      <w:rPr>
        <w:b/>
        <w:noProof/>
        <w:sz w:val="20"/>
      </w:rPr>
      <w:t>5</w:t>
    </w:r>
    <w:r w:rsidR="00CF2987">
      <w:rPr>
        <w:b/>
        <w:noProof/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C2" w:rsidRDefault="000564C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7FF5"/>
    <w:multiLevelType w:val="hybridMultilevel"/>
    <w:tmpl w:val="3EB2AE5E"/>
    <w:lvl w:ilvl="0" w:tplc="D4649FBC">
      <w:start w:val="1"/>
      <w:numFmt w:val="decimal"/>
      <w:lvlText w:val="%1.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C3512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E3E3A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C70A4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C59AE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E01A8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0455B0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CFF7C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E0F2C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C0D4C"/>
    <w:multiLevelType w:val="hybridMultilevel"/>
    <w:tmpl w:val="864A44CA"/>
    <w:lvl w:ilvl="0" w:tplc="4E462B7A">
      <w:start w:val="1"/>
      <w:numFmt w:val="decimal"/>
      <w:lvlText w:val="%1.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C83F2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EEDDE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60948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FA60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4DC76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07264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C1C2E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40AAA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3F2C92"/>
    <w:multiLevelType w:val="hybridMultilevel"/>
    <w:tmpl w:val="53A20110"/>
    <w:lvl w:ilvl="0" w:tplc="139A7BDC">
      <w:start w:val="1"/>
      <w:numFmt w:val="decimal"/>
      <w:lvlText w:val="%1."/>
      <w:lvlJc w:val="left"/>
      <w:pPr>
        <w:ind w:left="1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6B90E">
      <w:start w:val="1"/>
      <w:numFmt w:val="decimal"/>
      <w:lvlText w:val="%2."/>
      <w:lvlJc w:val="left"/>
      <w:pPr>
        <w:ind w:left="1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00C70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6ACBC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8DD32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A2A08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C7A4E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ECE76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4C350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2D0223"/>
    <w:multiLevelType w:val="hybridMultilevel"/>
    <w:tmpl w:val="6886677E"/>
    <w:lvl w:ilvl="0" w:tplc="B4E896C4">
      <w:start w:val="1"/>
      <w:numFmt w:val="decimal"/>
      <w:lvlText w:val="%1.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67B20">
      <w:start w:val="1"/>
      <w:numFmt w:val="lowerLetter"/>
      <w:lvlText w:val="%2)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29A22">
      <w:start w:val="1"/>
      <w:numFmt w:val="lowerRoman"/>
      <w:lvlText w:val="%3"/>
      <w:lvlJc w:val="left"/>
      <w:pPr>
        <w:ind w:left="1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831E2">
      <w:start w:val="1"/>
      <w:numFmt w:val="decimal"/>
      <w:lvlText w:val="%4"/>
      <w:lvlJc w:val="left"/>
      <w:pPr>
        <w:ind w:left="2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86080">
      <w:start w:val="1"/>
      <w:numFmt w:val="lowerLetter"/>
      <w:lvlText w:val="%5"/>
      <w:lvlJc w:val="left"/>
      <w:pPr>
        <w:ind w:left="3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6FCE6">
      <w:start w:val="1"/>
      <w:numFmt w:val="lowerRoman"/>
      <w:lvlText w:val="%6"/>
      <w:lvlJc w:val="left"/>
      <w:pPr>
        <w:ind w:left="3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47A44">
      <w:start w:val="1"/>
      <w:numFmt w:val="decimal"/>
      <w:lvlText w:val="%7"/>
      <w:lvlJc w:val="left"/>
      <w:pPr>
        <w:ind w:left="4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2D298">
      <w:start w:val="1"/>
      <w:numFmt w:val="lowerLetter"/>
      <w:lvlText w:val="%8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2A95A">
      <w:start w:val="1"/>
      <w:numFmt w:val="lowerRoman"/>
      <w:lvlText w:val="%9"/>
      <w:lvlJc w:val="left"/>
      <w:pPr>
        <w:ind w:left="6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1A604B"/>
    <w:multiLevelType w:val="hybridMultilevel"/>
    <w:tmpl w:val="D4987D4E"/>
    <w:lvl w:ilvl="0" w:tplc="85CE9384">
      <w:start w:val="1"/>
      <w:numFmt w:val="decimal"/>
      <w:lvlText w:val="%1."/>
      <w:lvlJc w:val="left"/>
      <w:pPr>
        <w:ind w:left="1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028CC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81FA2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4C1EE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0075A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40722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EBAB0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68B00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835B8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B14093"/>
    <w:multiLevelType w:val="hybridMultilevel"/>
    <w:tmpl w:val="24BA7C90"/>
    <w:lvl w:ilvl="0" w:tplc="1CA8A9C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66BF6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A2532">
      <w:start w:val="1"/>
      <w:numFmt w:val="decimal"/>
      <w:lvlRestart w:val="0"/>
      <w:lvlText w:val="%3."/>
      <w:lvlJc w:val="left"/>
      <w:pPr>
        <w:ind w:left="1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6A042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26636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6151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4C33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432F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0D084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B86D16"/>
    <w:multiLevelType w:val="hybridMultilevel"/>
    <w:tmpl w:val="48E60BC2"/>
    <w:lvl w:ilvl="0" w:tplc="8A4CFC7C">
      <w:start w:val="1"/>
      <w:numFmt w:val="decimal"/>
      <w:lvlText w:val="%1."/>
      <w:lvlJc w:val="left"/>
      <w:pPr>
        <w:ind w:left="1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61702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C3632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81AEE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617C8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03C88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CC002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6B8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A5616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E93739"/>
    <w:multiLevelType w:val="hybridMultilevel"/>
    <w:tmpl w:val="2C201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3F9A"/>
    <w:multiLevelType w:val="hybridMultilevel"/>
    <w:tmpl w:val="5E766672"/>
    <w:lvl w:ilvl="0" w:tplc="8FAE7C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8C52A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89AB4">
      <w:start w:val="1"/>
      <w:numFmt w:val="decimal"/>
      <w:lvlRestart w:val="0"/>
      <w:lvlText w:val="%3."/>
      <w:lvlJc w:val="left"/>
      <w:pPr>
        <w:ind w:left="1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E7CF8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EB28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25D8A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0FACC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207D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F00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C2"/>
    <w:rsid w:val="00025C06"/>
    <w:rsid w:val="00055B8C"/>
    <w:rsid w:val="000564C2"/>
    <w:rsid w:val="000D37AA"/>
    <w:rsid w:val="000D68B4"/>
    <w:rsid w:val="00133B42"/>
    <w:rsid w:val="00252130"/>
    <w:rsid w:val="002C513D"/>
    <w:rsid w:val="00346141"/>
    <w:rsid w:val="00377D07"/>
    <w:rsid w:val="003A4C09"/>
    <w:rsid w:val="00480EEB"/>
    <w:rsid w:val="005007AD"/>
    <w:rsid w:val="00507517"/>
    <w:rsid w:val="005635E2"/>
    <w:rsid w:val="00647289"/>
    <w:rsid w:val="006E2DDD"/>
    <w:rsid w:val="00794763"/>
    <w:rsid w:val="007B42D4"/>
    <w:rsid w:val="0083051B"/>
    <w:rsid w:val="008E7DB9"/>
    <w:rsid w:val="009C16BD"/>
    <w:rsid w:val="00A7417C"/>
    <w:rsid w:val="00C05672"/>
    <w:rsid w:val="00CF2987"/>
    <w:rsid w:val="00D83B66"/>
    <w:rsid w:val="00E03C66"/>
    <w:rsid w:val="00E76191"/>
    <w:rsid w:val="00EF06E6"/>
    <w:rsid w:val="00F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88F9"/>
  <w15:docId w15:val="{2654D326-EF54-4CA2-8494-A8D83EDA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DDD"/>
    <w:pPr>
      <w:spacing w:after="128" w:line="266" w:lineRule="auto"/>
      <w:ind w:left="149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6E2D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23D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semiHidden/>
    <w:unhideWhenUsed/>
    <w:rsid w:val="00EF06E6"/>
    <w:rPr>
      <w:color w:val="0000FF"/>
      <w:u w:val="single"/>
    </w:rPr>
  </w:style>
  <w:style w:type="paragraph" w:styleId="Bezmezer">
    <w:name w:val="No Spacing"/>
    <w:uiPriority w:val="1"/>
    <w:qFormat/>
    <w:rsid w:val="00EF06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MLOUVAZAVOR">
    <w:name w:val="SMLOUVA ZAVOR"/>
    <w:basedOn w:val="Normln"/>
    <w:rsid w:val="00EF06E6"/>
    <w:pPr>
      <w:overflowPunct w:val="0"/>
      <w:autoSpaceDE w:val="0"/>
      <w:spacing w:before="60" w:after="60" w:line="240" w:lineRule="auto"/>
      <w:ind w:left="1134" w:firstLine="0"/>
      <w:jc w:val="left"/>
    </w:pPr>
    <w:rPr>
      <w:rFonts w:eastAsia="Times New Roman" w:cs="Times New Roman"/>
      <w:i/>
      <w:sz w:val="20"/>
      <w:szCs w:val="20"/>
      <w:lang w:eastAsia="ar-SA"/>
    </w:rPr>
  </w:style>
  <w:style w:type="paragraph" w:customStyle="1" w:styleId="HLAVICKA">
    <w:name w:val="HLAVICKA"/>
    <w:basedOn w:val="Normln"/>
    <w:rsid w:val="00EF06E6"/>
    <w:pPr>
      <w:tabs>
        <w:tab w:val="left" w:pos="284"/>
        <w:tab w:val="left" w:pos="1134"/>
      </w:tabs>
      <w:overflowPunct w:val="0"/>
      <w:autoSpaceDE w:val="0"/>
      <w:spacing w:after="6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VlastntextsmlouvyChar">
    <w:name w:val="Vlastní text smlouvy Char"/>
    <w:link w:val="Vlastntextsmlouvy"/>
    <w:locked/>
    <w:rsid w:val="00EF06E6"/>
    <w:rPr>
      <w:rFonts w:ascii="Arial" w:hAnsi="Arial" w:cs="Arial"/>
      <w:sz w:val="24"/>
    </w:rPr>
  </w:style>
  <w:style w:type="paragraph" w:customStyle="1" w:styleId="Vlastntextsmlouvy">
    <w:name w:val="Vlastní text smlouvy"/>
    <w:link w:val="VlastntextsmlouvyChar"/>
    <w:rsid w:val="00EF06E6"/>
    <w:pPr>
      <w:widowControl w:val="0"/>
      <w:spacing w:before="120" w:after="120" w:line="240" w:lineRule="auto"/>
      <w:jc w:val="both"/>
    </w:pPr>
    <w:rPr>
      <w:rFonts w:ascii="Arial" w:hAnsi="Arial" w:cs="Arial"/>
      <w:sz w:val="24"/>
    </w:rPr>
  </w:style>
  <w:style w:type="paragraph" w:customStyle="1" w:styleId="bodytextu">
    <w:name w:val="body textu"/>
    <w:rsid w:val="00EF06E6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text">
    <w:name w:val="text"/>
    <w:rsid w:val="00EF06E6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EF06E6"/>
    <w:pPr>
      <w:ind w:left="720"/>
      <w:contextualSpacing/>
    </w:pPr>
  </w:style>
  <w:style w:type="paragraph" w:customStyle="1" w:styleId="SMLOUVACISLO">
    <w:name w:val="SMLOUVA CISLO"/>
    <w:basedOn w:val="Normln"/>
    <w:rsid w:val="00507517"/>
    <w:pPr>
      <w:overflowPunct w:val="0"/>
      <w:autoSpaceDE w:val="0"/>
      <w:spacing w:before="60" w:after="0" w:line="240" w:lineRule="auto"/>
      <w:ind w:left="1134" w:hanging="1134"/>
      <w:jc w:val="left"/>
    </w:pPr>
    <w:rPr>
      <w:rFonts w:eastAsia="Times New Roman" w:cs="Times New Roman"/>
      <w:b/>
      <w:color w:val="auto"/>
      <w:spacing w:val="10"/>
      <w:szCs w:val="20"/>
      <w:lang w:eastAsia="ar-SA"/>
    </w:rPr>
  </w:style>
  <w:style w:type="paragraph" w:customStyle="1" w:styleId="PODPISYDATUM">
    <w:name w:val="PODPISY DATUM"/>
    <w:basedOn w:val="Normln"/>
    <w:rsid w:val="00507517"/>
    <w:pPr>
      <w:keepNext/>
      <w:keepLines/>
      <w:overflowPunct w:val="0"/>
      <w:autoSpaceDE w:val="0"/>
      <w:spacing w:before="300" w:after="24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507517"/>
    <w:pPr>
      <w:tabs>
        <w:tab w:val="center" w:pos="2552"/>
        <w:tab w:val="center" w:pos="7371"/>
      </w:tabs>
      <w:overflowPunct w:val="0"/>
      <w:autoSpaceDE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pa.ovz.podatelna@p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6A88-3AA2-409A-86BA-BAC33509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1035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Policie ČR, Praha II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DA230422</dc:creator>
  <cp:keywords/>
  <cp:lastModifiedBy>RYBOVÁ Martina</cp:lastModifiedBy>
  <cp:revision>12</cp:revision>
  <cp:lastPrinted>2015-12-15T06:13:00Z</cp:lastPrinted>
  <dcterms:created xsi:type="dcterms:W3CDTF">2015-12-11T06:35:00Z</dcterms:created>
  <dcterms:modified xsi:type="dcterms:W3CDTF">2015-12-21T12:12:00Z</dcterms:modified>
</cp:coreProperties>
</file>