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4E" w:rsidRPr="000C16F2" w:rsidRDefault="00D57F4E" w:rsidP="00341E4E">
      <w:pPr>
        <w:pStyle w:val="Nzev"/>
        <w:jc w:val="left"/>
        <w:rPr>
          <w:rFonts w:ascii="Arial" w:hAnsi="Arial" w:cs="Arial"/>
          <w:b w:val="0"/>
          <w:i/>
          <w:sz w:val="22"/>
        </w:rPr>
      </w:pP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b w:val="0"/>
          <w:i/>
          <w:sz w:val="22"/>
        </w:rPr>
        <w:t>Příloha č. 1</w:t>
      </w:r>
    </w:p>
    <w:p w:rsidR="00D57F4E" w:rsidRPr="000C16F2" w:rsidRDefault="00D57F4E" w:rsidP="00341E4E">
      <w:pPr>
        <w:pStyle w:val="Nzev"/>
        <w:rPr>
          <w:rFonts w:ascii="Arial" w:hAnsi="Arial" w:cs="Arial"/>
        </w:rPr>
      </w:pPr>
    </w:p>
    <w:p w:rsidR="00D57F4E" w:rsidRPr="000C16F2" w:rsidRDefault="00D57F4E" w:rsidP="00341E4E">
      <w:pPr>
        <w:pStyle w:val="Nzev"/>
        <w:rPr>
          <w:rFonts w:ascii="Arial" w:hAnsi="Arial" w:cs="Arial"/>
        </w:rPr>
      </w:pPr>
    </w:p>
    <w:p w:rsidR="00341E4E" w:rsidRPr="000C16F2" w:rsidRDefault="00341E4E" w:rsidP="00341E4E">
      <w:pPr>
        <w:pStyle w:val="Nzev"/>
        <w:rPr>
          <w:rFonts w:ascii="Arial" w:hAnsi="Arial" w:cs="Arial"/>
          <w:b w:val="0"/>
        </w:rPr>
      </w:pPr>
      <w:r w:rsidRPr="000C16F2">
        <w:rPr>
          <w:rFonts w:ascii="Arial" w:hAnsi="Arial" w:cs="Arial"/>
        </w:rPr>
        <w:t>S M L O U V A    O    D Í L O</w:t>
      </w:r>
    </w:p>
    <w:p w:rsidR="00341E4E" w:rsidRPr="000C16F2" w:rsidRDefault="00341E4E" w:rsidP="00341E4E">
      <w:pPr>
        <w:pStyle w:val="Nzev"/>
        <w:rPr>
          <w:rFonts w:ascii="Arial" w:hAnsi="Arial" w:cs="Arial"/>
          <w:b w:val="0"/>
          <w:sz w:val="22"/>
        </w:rPr>
      </w:pPr>
    </w:p>
    <w:p w:rsidR="00341E4E" w:rsidRPr="000C16F2" w:rsidRDefault="00341E4E" w:rsidP="00341E4E">
      <w:pPr>
        <w:pStyle w:val="Nzev"/>
        <w:rPr>
          <w:rFonts w:ascii="Arial" w:hAnsi="Arial" w:cs="Arial"/>
          <w:b w:val="0"/>
          <w:sz w:val="22"/>
        </w:rPr>
      </w:pPr>
      <w:r w:rsidRPr="000C16F2">
        <w:rPr>
          <w:rFonts w:ascii="Arial" w:hAnsi="Arial" w:cs="Arial"/>
          <w:b w:val="0"/>
          <w:sz w:val="22"/>
        </w:rPr>
        <w:t xml:space="preserve">č. </w:t>
      </w:r>
    </w:p>
    <w:p w:rsidR="00341E4E" w:rsidRPr="000C16F2" w:rsidRDefault="00341E4E" w:rsidP="00341E4E">
      <w:pPr>
        <w:pStyle w:val="Nzev"/>
        <w:rPr>
          <w:rFonts w:ascii="Arial" w:hAnsi="Arial" w:cs="Arial"/>
          <w:b w:val="0"/>
          <w:sz w:val="22"/>
        </w:rPr>
      </w:pPr>
    </w:p>
    <w:p w:rsidR="00341E4E" w:rsidRPr="000C16F2" w:rsidRDefault="00341E4E" w:rsidP="00341E4E">
      <w:pPr>
        <w:pStyle w:val="Zkladntext"/>
        <w:jc w:val="center"/>
        <w:rPr>
          <w:rFonts w:cs="Arial"/>
          <w:sz w:val="22"/>
        </w:rPr>
      </w:pPr>
      <w:r w:rsidRPr="000C16F2">
        <w:rPr>
          <w:rFonts w:cs="Arial"/>
          <w:sz w:val="22"/>
        </w:rPr>
        <w:t xml:space="preserve">uzavřená podle § </w:t>
      </w:r>
      <w:smartTag w:uri="urn:schemas-microsoft-com:office:smarttags" w:element="metricconverter">
        <w:smartTagPr>
          <w:attr w:name="ProductID" w:val="536 a"/>
        </w:smartTagPr>
        <w:r w:rsidRPr="000C16F2">
          <w:rPr>
            <w:rFonts w:cs="Arial"/>
            <w:sz w:val="22"/>
          </w:rPr>
          <w:t>536 a</w:t>
        </w:r>
      </w:smartTag>
      <w:r w:rsidRPr="000C16F2">
        <w:rPr>
          <w:rFonts w:cs="Arial"/>
          <w:sz w:val="22"/>
        </w:rPr>
        <w:t xml:space="preserve"> násl. zák.č. 513/1991 Sb., obchodní zákoník,</w:t>
      </w:r>
    </w:p>
    <w:p w:rsidR="00341E4E" w:rsidRPr="000C16F2" w:rsidRDefault="00341E4E" w:rsidP="00341E4E">
      <w:pPr>
        <w:pStyle w:val="Zkladntext"/>
        <w:jc w:val="center"/>
        <w:rPr>
          <w:rFonts w:cs="Arial"/>
          <w:sz w:val="22"/>
        </w:rPr>
      </w:pPr>
      <w:r w:rsidRPr="000C16F2">
        <w:rPr>
          <w:rFonts w:cs="Arial"/>
          <w:sz w:val="22"/>
        </w:rPr>
        <w:t>ve znění pozdějších předpisů</w:t>
      </w:r>
      <w:r w:rsidR="000A389D" w:rsidRPr="000C16F2">
        <w:rPr>
          <w:rFonts w:cs="Arial"/>
          <w:sz w:val="22"/>
        </w:rPr>
        <w:t xml:space="preserve"> (dále jen „smlouva“)</w:t>
      </w:r>
    </w:p>
    <w:p w:rsidR="00341E4E" w:rsidRPr="000C16F2" w:rsidRDefault="00341E4E" w:rsidP="00341E4E">
      <w:pPr>
        <w:jc w:val="both"/>
        <w:rPr>
          <w:rFonts w:ascii="Arial" w:hAnsi="Arial" w:cs="Arial"/>
          <w:sz w:val="20"/>
        </w:rPr>
      </w:pPr>
    </w:p>
    <w:p w:rsidR="00341E4E" w:rsidRPr="000C16F2" w:rsidRDefault="00341E4E" w:rsidP="00341E4E">
      <w:pPr>
        <w:jc w:val="both"/>
        <w:rPr>
          <w:rFonts w:ascii="Arial" w:hAnsi="Arial" w:cs="Arial"/>
          <w:sz w:val="22"/>
        </w:rPr>
      </w:pPr>
    </w:p>
    <w:p w:rsidR="00341E4E" w:rsidRPr="000C16F2" w:rsidRDefault="00681B81" w:rsidP="00341E4E">
      <w:pPr>
        <w:pStyle w:val="Nadpis1"/>
        <w:rPr>
          <w:sz w:val="22"/>
        </w:rPr>
      </w:pPr>
      <w:r w:rsidRPr="000C16F2">
        <w:rPr>
          <w:sz w:val="22"/>
        </w:rPr>
        <w:t xml:space="preserve">I. </w:t>
      </w:r>
      <w:r w:rsidR="00341E4E" w:rsidRPr="000C16F2">
        <w:rPr>
          <w:sz w:val="22"/>
        </w:rPr>
        <w:t>Smluvní strany</w:t>
      </w:r>
    </w:p>
    <w:p w:rsidR="00341E4E" w:rsidRPr="000C16F2" w:rsidRDefault="00341E4E" w:rsidP="00341E4E">
      <w:pPr>
        <w:rPr>
          <w:rFonts w:ascii="Arial" w:hAnsi="Arial" w:cs="Arial"/>
        </w:rPr>
      </w:pPr>
    </w:p>
    <w:p w:rsidR="00341E4E" w:rsidRPr="000C16F2" w:rsidRDefault="00D21F6F" w:rsidP="00341E4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146685</wp:posOffset>
            </wp:positionV>
            <wp:extent cx="500380" cy="501015"/>
            <wp:effectExtent l="0" t="0" r="0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E4E" w:rsidRPr="000C16F2" w:rsidRDefault="00341E4E" w:rsidP="00C238C2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180"/>
        <w:textAlignment w:val="auto"/>
        <w:rPr>
          <w:rFonts w:ascii="Arial" w:hAnsi="Arial" w:cs="Arial"/>
          <w:szCs w:val="24"/>
          <w:lang w:val="cs-CZ"/>
        </w:rPr>
      </w:pPr>
      <w:r w:rsidRPr="000C16F2">
        <w:rPr>
          <w:rFonts w:ascii="Arial" w:hAnsi="Arial" w:cs="Arial"/>
          <w:szCs w:val="24"/>
          <w:lang w:val="cs-CZ"/>
        </w:rPr>
        <w:t>1. Objednatel :</w:t>
      </w:r>
      <w:r w:rsidRPr="000C16F2">
        <w:rPr>
          <w:rFonts w:ascii="Arial" w:hAnsi="Arial" w:cs="Arial"/>
          <w:szCs w:val="24"/>
          <w:lang w:val="cs-CZ"/>
        </w:rPr>
        <w:tab/>
      </w:r>
      <w:r w:rsidRPr="000C16F2">
        <w:rPr>
          <w:rFonts w:ascii="Arial" w:hAnsi="Arial" w:cs="Arial"/>
          <w:szCs w:val="24"/>
          <w:lang w:val="cs-CZ"/>
        </w:rPr>
        <w:tab/>
      </w:r>
      <w:r w:rsidRPr="000C16F2">
        <w:rPr>
          <w:rFonts w:ascii="Arial" w:hAnsi="Arial" w:cs="Arial"/>
          <w:b/>
          <w:sz w:val="22"/>
          <w:szCs w:val="22"/>
          <w:lang w:val="cs-CZ"/>
        </w:rPr>
        <w:t>Česká republika</w:t>
      </w:r>
      <w:r w:rsidR="007C146D" w:rsidRPr="000C16F2">
        <w:rPr>
          <w:rFonts w:ascii="Arial" w:hAnsi="Arial" w:cs="Arial"/>
          <w:b/>
          <w:sz w:val="22"/>
          <w:szCs w:val="22"/>
          <w:lang w:val="cs-CZ"/>
        </w:rPr>
        <w:t xml:space="preserve"> –Vězeňská služba České republiky</w:t>
      </w:r>
      <w:r w:rsidR="007C146D" w:rsidRPr="000C16F2">
        <w:rPr>
          <w:rFonts w:ascii="Arial" w:hAnsi="Arial" w:cs="Arial"/>
          <w:szCs w:val="24"/>
          <w:lang w:val="cs-CZ"/>
        </w:rPr>
        <w:t>,</w:t>
      </w:r>
    </w:p>
    <w:p w:rsidR="00341E4E" w:rsidRDefault="00341E4E" w:rsidP="00341E4E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cs-CZ"/>
        </w:rPr>
      </w:pPr>
      <w:r w:rsidRPr="000C16F2">
        <w:rPr>
          <w:rFonts w:ascii="Arial" w:hAnsi="Arial" w:cs="Arial"/>
          <w:szCs w:val="24"/>
          <w:lang w:val="cs-CZ"/>
        </w:rPr>
        <w:tab/>
      </w:r>
      <w:r w:rsidRPr="000C16F2">
        <w:rPr>
          <w:rFonts w:ascii="Arial" w:hAnsi="Arial" w:cs="Arial"/>
          <w:szCs w:val="24"/>
          <w:lang w:val="cs-CZ"/>
        </w:rPr>
        <w:tab/>
      </w:r>
      <w:r w:rsidRPr="000C16F2">
        <w:rPr>
          <w:rFonts w:ascii="Arial" w:hAnsi="Arial" w:cs="Arial"/>
          <w:szCs w:val="24"/>
          <w:lang w:val="cs-CZ"/>
        </w:rPr>
        <w:tab/>
      </w:r>
      <w:r w:rsidRPr="000C16F2">
        <w:rPr>
          <w:rFonts w:ascii="Arial" w:hAnsi="Arial" w:cs="Arial"/>
          <w:szCs w:val="24"/>
          <w:lang w:val="cs-CZ"/>
        </w:rPr>
        <w:tab/>
      </w:r>
      <w:r w:rsidR="007C146D" w:rsidRPr="000C16F2">
        <w:rPr>
          <w:rFonts w:ascii="Arial" w:hAnsi="Arial" w:cs="Arial"/>
          <w:szCs w:val="24"/>
          <w:lang w:val="cs-CZ"/>
        </w:rPr>
        <w:t>s</w:t>
      </w:r>
      <w:r w:rsidR="007C146D" w:rsidRPr="000C16F2">
        <w:rPr>
          <w:rFonts w:ascii="Arial" w:hAnsi="Arial" w:cs="Arial"/>
          <w:sz w:val="22"/>
          <w:szCs w:val="22"/>
          <w:lang w:val="cs-CZ"/>
        </w:rPr>
        <w:t>e sídlem Soudní č.p. 1672/1a, 140 67 Praha 4,</w:t>
      </w:r>
    </w:p>
    <w:p w:rsidR="00EB3698" w:rsidRPr="00C069F7" w:rsidRDefault="006461D8" w:rsidP="00EB3698">
      <w:pPr>
        <w:pStyle w:val="Nadpis2"/>
        <w:ind w:left="1416" w:firstLine="24"/>
        <w:rPr>
          <w:rFonts w:ascii="Tahoma" w:hAnsi="Tahoma" w:cs="Tahoma"/>
          <w:sz w:val="22"/>
          <w:szCs w:val="22"/>
        </w:rPr>
      </w:pPr>
      <w:r w:rsidRPr="000C16F2">
        <w:rPr>
          <w:sz w:val="22"/>
          <w:szCs w:val="22"/>
        </w:rPr>
        <w:tab/>
      </w:r>
      <w:r w:rsidR="00EB3698" w:rsidRPr="00C069F7">
        <w:rPr>
          <w:rFonts w:ascii="Tahoma" w:hAnsi="Tahoma" w:cs="Tahoma"/>
          <w:sz w:val="22"/>
          <w:szCs w:val="22"/>
        </w:rPr>
        <w:t xml:space="preserve">Vazební věznice a ústav pro výkon zabezpečovací detence Brno, </w:t>
      </w:r>
      <w:r w:rsidR="00EB3698" w:rsidRPr="00C069F7">
        <w:rPr>
          <w:rFonts w:ascii="Tahoma" w:hAnsi="Tahoma" w:cs="Tahoma"/>
          <w:b w:val="0"/>
          <w:sz w:val="22"/>
          <w:szCs w:val="22"/>
        </w:rPr>
        <w:t>Jihlavská 12, 625 99 Brno,</w:t>
      </w:r>
      <w:r w:rsidR="00EB3698" w:rsidRPr="00C069F7">
        <w:rPr>
          <w:rFonts w:ascii="Tahoma" w:hAnsi="Tahoma" w:cs="Tahoma"/>
          <w:sz w:val="22"/>
          <w:szCs w:val="22"/>
        </w:rPr>
        <w:t xml:space="preserve"> </w:t>
      </w:r>
    </w:p>
    <w:p w:rsidR="00EB3698" w:rsidRPr="008D541B" w:rsidRDefault="00EB3698" w:rsidP="00EB3698">
      <w:pPr>
        <w:pStyle w:val="style1"/>
        <w:spacing w:line="269" w:lineRule="atLeast"/>
        <w:ind w:left="1440"/>
        <w:rPr>
          <w:rStyle w:val="fontstyle17"/>
          <w:rFonts w:ascii="Tahoma" w:hAnsi="Tahoma" w:cs="Tahoma"/>
          <w:sz w:val="22"/>
          <w:szCs w:val="22"/>
        </w:rPr>
      </w:pPr>
      <w:r w:rsidRPr="00C069F7">
        <w:rPr>
          <w:rStyle w:val="fontstyle17"/>
          <w:rFonts w:ascii="Tahoma" w:hAnsi="Tahoma" w:cs="Tahoma"/>
          <w:sz w:val="22"/>
          <w:szCs w:val="22"/>
        </w:rPr>
        <w:t>jejímž</w:t>
      </w:r>
      <w:r w:rsidRPr="008D541B">
        <w:rPr>
          <w:rStyle w:val="fontstyle17"/>
          <w:rFonts w:ascii="Tahoma" w:hAnsi="Tahoma" w:cs="Tahoma"/>
          <w:sz w:val="22"/>
          <w:szCs w:val="22"/>
        </w:rPr>
        <w:t xml:space="preserve"> jménem </w:t>
      </w:r>
      <w:r>
        <w:rPr>
          <w:rStyle w:val="fontstyle17"/>
          <w:rFonts w:ascii="Tahoma" w:hAnsi="Tahoma" w:cs="Tahoma"/>
          <w:sz w:val="22"/>
          <w:szCs w:val="22"/>
        </w:rPr>
        <w:t xml:space="preserve">je oprávněn činit </w:t>
      </w:r>
      <w:r w:rsidRPr="008D541B">
        <w:rPr>
          <w:rStyle w:val="fontstyle17"/>
          <w:rFonts w:ascii="Tahoma" w:hAnsi="Tahoma" w:cs="Tahoma"/>
          <w:sz w:val="22"/>
          <w:szCs w:val="22"/>
        </w:rPr>
        <w:t>právní úkony na základě pověření generálního ředitele ze dne 12.6.2009, č.j. VS 26/22/2009-50/</w:t>
      </w:r>
      <w:proofErr w:type="spellStart"/>
      <w:r w:rsidRPr="008D541B">
        <w:rPr>
          <w:rStyle w:val="fontstyle17"/>
          <w:rFonts w:ascii="Tahoma" w:hAnsi="Tahoma" w:cs="Tahoma"/>
          <w:sz w:val="22"/>
          <w:szCs w:val="22"/>
        </w:rPr>
        <w:t>Všeob</w:t>
      </w:r>
      <w:proofErr w:type="spellEnd"/>
      <w:r w:rsidRPr="008D541B">
        <w:rPr>
          <w:rStyle w:val="fontstyle17"/>
          <w:rFonts w:ascii="Tahoma" w:hAnsi="Tahoma" w:cs="Tahoma"/>
          <w:sz w:val="22"/>
          <w:szCs w:val="22"/>
        </w:rPr>
        <w:t xml:space="preserve">/084, vrchní rada, </w:t>
      </w:r>
      <w:proofErr w:type="spellStart"/>
      <w:r w:rsidRPr="008D541B">
        <w:rPr>
          <w:rStyle w:val="fontstyle17"/>
          <w:rFonts w:ascii="Tahoma" w:hAnsi="Tahoma" w:cs="Tahoma"/>
          <w:sz w:val="22"/>
          <w:szCs w:val="22"/>
        </w:rPr>
        <w:t>plk.Mgr</w:t>
      </w:r>
      <w:proofErr w:type="spellEnd"/>
      <w:r w:rsidRPr="008D541B">
        <w:rPr>
          <w:rStyle w:val="fontstyle17"/>
          <w:rFonts w:ascii="Tahoma" w:hAnsi="Tahoma" w:cs="Tahoma"/>
          <w:sz w:val="22"/>
          <w:szCs w:val="22"/>
        </w:rPr>
        <w:t xml:space="preserve">. Karel Schmeidler, ředitel Vazební věznice a ústavu pro výkon zabezpečovací detence Brno ( dále jen </w:t>
      </w:r>
      <w:proofErr w:type="spellStart"/>
      <w:r w:rsidRPr="008D541B">
        <w:rPr>
          <w:rStyle w:val="fontstyle17"/>
          <w:rFonts w:ascii="Tahoma" w:hAnsi="Tahoma" w:cs="Tahoma"/>
          <w:sz w:val="22"/>
          <w:szCs w:val="22"/>
        </w:rPr>
        <w:t>VVaÚpVZD</w:t>
      </w:r>
      <w:proofErr w:type="spellEnd"/>
      <w:r w:rsidRPr="008D541B">
        <w:rPr>
          <w:rStyle w:val="fontstyle17"/>
          <w:rFonts w:ascii="Tahoma" w:hAnsi="Tahoma" w:cs="Tahoma"/>
          <w:sz w:val="22"/>
          <w:szCs w:val="22"/>
        </w:rPr>
        <w:t xml:space="preserve"> Brno )</w:t>
      </w:r>
    </w:p>
    <w:p w:rsidR="00EB3698" w:rsidRDefault="00EB3698" w:rsidP="00EB3698">
      <w:pPr>
        <w:ind w:firstLine="1440"/>
        <w:jc w:val="both"/>
        <w:rPr>
          <w:rFonts w:ascii="Tahoma" w:hAnsi="Tahoma" w:cs="Tahoma"/>
          <w:sz w:val="22"/>
        </w:rPr>
      </w:pPr>
    </w:p>
    <w:p w:rsidR="00EB3698" w:rsidRPr="008D541B" w:rsidRDefault="00EB3698" w:rsidP="00EB3698">
      <w:pPr>
        <w:ind w:firstLine="1440"/>
        <w:jc w:val="both"/>
        <w:rPr>
          <w:rFonts w:ascii="Tahoma" w:hAnsi="Tahoma" w:cs="Tahoma"/>
          <w:sz w:val="22"/>
        </w:rPr>
      </w:pPr>
      <w:r w:rsidRPr="008D541B">
        <w:rPr>
          <w:rFonts w:ascii="Tahoma" w:hAnsi="Tahoma" w:cs="Tahoma"/>
          <w:sz w:val="22"/>
        </w:rPr>
        <w:t>IČ</w:t>
      </w:r>
      <w:r>
        <w:rPr>
          <w:rFonts w:ascii="Tahoma" w:hAnsi="Tahoma" w:cs="Tahoma"/>
          <w:sz w:val="22"/>
        </w:rPr>
        <w:t>O</w:t>
      </w:r>
      <w:r w:rsidRPr="008D541B">
        <w:rPr>
          <w:rFonts w:ascii="Tahoma" w:hAnsi="Tahoma" w:cs="Tahoma"/>
          <w:sz w:val="22"/>
        </w:rPr>
        <w:t>:</w:t>
      </w:r>
      <w:r w:rsidRPr="008D541B">
        <w:rPr>
          <w:rFonts w:ascii="Tahoma" w:hAnsi="Tahoma" w:cs="Tahoma"/>
          <w:sz w:val="22"/>
        </w:rPr>
        <w:tab/>
        <w:t xml:space="preserve"> 00212423</w:t>
      </w:r>
    </w:p>
    <w:p w:rsidR="00EB3698" w:rsidRPr="008D541B" w:rsidRDefault="00EB3698" w:rsidP="00EB3698">
      <w:pPr>
        <w:ind w:firstLine="1440"/>
        <w:jc w:val="both"/>
        <w:rPr>
          <w:rFonts w:ascii="Tahoma" w:hAnsi="Tahoma" w:cs="Tahoma"/>
          <w:sz w:val="22"/>
        </w:rPr>
      </w:pPr>
      <w:r w:rsidRPr="008D541B">
        <w:rPr>
          <w:rFonts w:ascii="Tahoma" w:hAnsi="Tahoma" w:cs="Tahoma"/>
          <w:sz w:val="22"/>
        </w:rPr>
        <w:t xml:space="preserve">DIČ: </w:t>
      </w:r>
      <w:r w:rsidRPr="008D541B">
        <w:rPr>
          <w:rFonts w:ascii="Tahoma" w:hAnsi="Tahoma" w:cs="Tahoma"/>
          <w:sz w:val="22"/>
        </w:rPr>
        <w:tab/>
        <w:t xml:space="preserve"> není plátce DPH v hlavní činnosti</w:t>
      </w:r>
    </w:p>
    <w:p w:rsidR="00EB3698" w:rsidRDefault="00EB3698" w:rsidP="00EB3698">
      <w:pPr>
        <w:pStyle w:val="style1"/>
        <w:spacing w:line="269" w:lineRule="atLeast"/>
        <w:ind w:left="1440"/>
        <w:jc w:val="left"/>
        <w:rPr>
          <w:rStyle w:val="fontstyle17"/>
          <w:rFonts w:ascii="Tahoma" w:hAnsi="Tahoma" w:cs="Tahoma"/>
          <w:sz w:val="22"/>
          <w:szCs w:val="22"/>
        </w:rPr>
      </w:pPr>
    </w:p>
    <w:p w:rsidR="00EB3698" w:rsidRPr="008D541B" w:rsidRDefault="00EB3698" w:rsidP="00EB3698">
      <w:pPr>
        <w:pStyle w:val="style1"/>
        <w:spacing w:line="269" w:lineRule="atLeast"/>
        <w:ind w:left="1440"/>
        <w:jc w:val="left"/>
        <w:rPr>
          <w:rStyle w:val="fontstyle17"/>
          <w:rFonts w:ascii="Tahoma" w:hAnsi="Tahoma" w:cs="Tahoma"/>
          <w:sz w:val="22"/>
          <w:szCs w:val="22"/>
        </w:rPr>
      </w:pPr>
      <w:r w:rsidRPr="008D541B">
        <w:rPr>
          <w:rStyle w:val="fontstyle17"/>
          <w:rFonts w:ascii="Tahoma" w:hAnsi="Tahoma" w:cs="Tahoma"/>
          <w:sz w:val="22"/>
          <w:szCs w:val="22"/>
        </w:rPr>
        <w:t>Bankovní spojení: ČNB Brno</w:t>
      </w:r>
    </w:p>
    <w:p w:rsidR="00EB3698" w:rsidRPr="008D541B" w:rsidRDefault="00EB3698" w:rsidP="00EB3698">
      <w:pPr>
        <w:pStyle w:val="style1"/>
        <w:spacing w:line="269" w:lineRule="atLeast"/>
        <w:ind w:left="1440"/>
        <w:jc w:val="left"/>
        <w:rPr>
          <w:rStyle w:val="fontstyle17"/>
          <w:rFonts w:ascii="Tahoma" w:hAnsi="Tahoma" w:cs="Tahoma"/>
          <w:sz w:val="22"/>
          <w:szCs w:val="22"/>
        </w:rPr>
      </w:pPr>
      <w:r w:rsidRPr="008D541B">
        <w:rPr>
          <w:rStyle w:val="fontstyle17"/>
          <w:rFonts w:ascii="Tahoma" w:hAnsi="Tahoma" w:cs="Tahoma"/>
          <w:sz w:val="22"/>
          <w:szCs w:val="22"/>
        </w:rPr>
        <w:t>Číslo účtu : 9021–59035881/0710</w:t>
      </w:r>
    </w:p>
    <w:p w:rsidR="00EB3698" w:rsidRPr="008D541B" w:rsidRDefault="00EB3698" w:rsidP="00EB3698">
      <w:pPr>
        <w:ind w:left="1416" w:firstLine="24"/>
        <w:jc w:val="both"/>
        <w:rPr>
          <w:rFonts w:ascii="Tahoma" w:hAnsi="Tahoma" w:cs="Tahoma"/>
          <w:sz w:val="22"/>
        </w:rPr>
      </w:pPr>
      <w:r w:rsidRPr="008D541B">
        <w:rPr>
          <w:rFonts w:ascii="Tahoma" w:hAnsi="Tahoma" w:cs="Tahoma"/>
          <w:sz w:val="22"/>
        </w:rPr>
        <w:tab/>
      </w:r>
      <w:r w:rsidRPr="008D541B">
        <w:rPr>
          <w:rFonts w:ascii="Tahoma" w:hAnsi="Tahoma" w:cs="Tahoma"/>
          <w:sz w:val="22"/>
        </w:rPr>
        <w:tab/>
        <w:t xml:space="preserve">        </w:t>
      </w:r>
    </w:p>
    <w:p w:rsidR="00EB3698" w:rsidRDefault="00EB3698" w:rsidP="00EB3698">
      <w:pPr>
        <w:pStyle w:val="Zkladntextodsazen2"/>
        <w:ind w:left="1416" w:firstLine="24"/>
        <w:rPr>
          <w:rFonts w:ascii="Tahoma" w:hAnsi="Tahoma" w:cs="Tahoma"/>
          <w:sz w:val="22"/>
          <w:szCs w:val="22"/>
        </w:rPr>
      </w:pPr>
      <w:r w:rsidRPr="008D541B">
        <w:rPr>
          <w:rFonts w:ascii="Tahoma" w:hAnsi="Tahoma" w:cs="Tahoma"/>
          <w:sz w:val="22"/>
        </w:rPr>
        <w:t xml:space="preserve">adresa pro doručování: </w:t>
      </w:r>
      <w:r w:rsidRPr="008D541B">
        <w:rPr>
          <w:rFonts w:ascii="Tahoma" w:hAnsi="Tahoma" w:cs="Tahoma"/>
          <w:sz w:val="22"/>
          <w:szCs w:val="22"/>
        </w:rPr>
        <w:t>Vazební věznice a ústav pro výkon zabezpečovací d</w:t>
      </w:r>
      <w:r>
        <w:rPr>
          <w:rFonts w:ascii="Tahoma" w:hAnsi="Tahoma" w:cs="Tahoma"/>
          <w:sz w:val="22"/>
          <w:szCs w:val="22"/>
        </w:rPr>
        <w:t>e</w:t>
      </w:r>
      <w:r w:rsidRPr="008D541B"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z w:val="22"/>
          <w:szCs w:val="22"/>
        </w:rPr>
        <w:t>n</w:t>
      </w:r>
      <w:r w:rsidRPr="008D541B">
        <w:rPr>
          <w:rFonts w:ascii="Tahoma" w:hAnsi="Tahoma" w:cs="Tahoma"/>
          <w:sz w:val="22"/>
          <w:szCs w:val="22"/>
        </w:rPr>
        <w:t>ce Brno, Jihlavská 12, P.O. Box 99, 625 99 Brno</w:t>
      </w:r>
    </w:p>
    <w:p w:rsidR="00EB3698" w:rsidRDefault="00EB3698" w:rsidP="00341E4E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cs-CZ"/>
        </w:rPr>
      </w:pPr>
    </w:p>
    <w:p w:rsidR="00EB3698" w:rsidRDefault="00EB3698" w:rsidP="00341E4E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cs-CZ"/>
        </w:rPr>
      </w:pPr>
    </w:p>
    <w:p w:rsidR="00EB3698" w:rsidRDefault="00EB3698" w:rsidP="00341E4E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cs-CZ"/>
        </w:rPr>
      </w:pPr>
    </w:p>
    <w:p w:rsidR="000A389D" w:rsidRPr="000C16F2" w:rsidRDefault="000A389D">
      <w:pPr>
        <w:rPr>
          <w:rFonts w:ascii="Arial" w:hAnsi="Arial" w:cs="Arial"/>
          <w:sz w:val="22"/>
          <w:szCs w:val="22"/>
        </w:rPr>
      </w:pPr>
      <w:r w:rsidRPr="000C16F2">
        <w:rPr>
          <w:rFonts w:ascii="Arial" w:hAnsi="Arial" w:cs="Arial"/>
          <w:sz w:val="22"/>
          <w:szCs w:val="22"/>
        </w:rPr>
        <w:tab/>
      </w:r>
      <w:r w:rsidRPr="000C16F2">
        <w:rPr>
          <w:rFonts w:ascii="Arial" w:hAnsi="Arial" w:cs="Arial"/>
          <w:sz w:val="22"/>
          <w:szCs w:val="22"/>
        </w:rPr>
        <w:tab/>
      </w:r>
      <w:r w:rsidRPr="000C16F2">
        <w:rPr>
          <w:rFonts w:ascii="Arial" w:hAnsi="Arial" w:cs="Arial"/>
          <w:sz w:val="22"/>
          <w:szCs w:val="22"/>
        </w:rPr>
        <w:tab/>
      </w:r>
      <w:r w:rsidRPr="000C16F2">
        <w:rPr>
          <w:rFonts w:ascii="Arial" w:hAnsi="Arial" w:cs="Arial"/>
          <w:sz w:val="22"/>
          <w:szCs w:val="22"/>
        </w:rPr>
        <w:tab/>
        <w:t>(dále jen „objednatel“)</w:t>
      </w:r>
    </w:p>
    <w:p w:rsidR="00341E4E" w:rsidRPr="000C16F2" w:rsidRDefault="00341E4E">
      <w:pPr>
        <w:rPr>
          <w:rFonts w:ascii="Arial" w:hAnsi="Arial" w:cs="Arial"/>
        </w:rPr>
      </w:pPr>
    </w:p>
    <w:p w:rsidR="000C16F2" w:rsidRPr="000C16F2" w:rsidRDefault="00500EA3" w:rsidP="000C16F2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180"/>
        <w:textAlignment w:val="auto"/>
        <w:rPr>
          <w:rFonts w:ascii="Arial" w:hAnsi="Arial" w:cs="Arial"/>
        </w:rPr>
      </w:pPr>
      <w:r w:rsidRPr="000C16F2">
        <w:rPr>
          <w:rFonts w:ascii="Arial" w:hAnsi="Arial" w:cs="Arial"/>
          <w:szCs w:val="24"/>
          <w:lang w:val="cs-CZ"/>
        </w:rPr>
        <w:t xml:space="preserve">2. Zhotovitel :    </w:t>
      </w:r>
      <w:r w:rsidR="000A389D" w:rsidRPr="000C16F2">
        <w:rPr>
          <w:rFonts w:ascii="Arial" w:hAnsi="Arial" w:cs="Arial"/>
          <w:szCs w:val="24"/>
          <w:lang w:val="cs-CZ"/>
        </w:rPr>
        <w:tab/>
      </w:r>
      <w:r w:rsidR="000A389D" w:rsidRPr="000C16F2">
        <w:rPr>
          <w:rFonts w:ascii="Arial" w:hAnsi="Arial" w:cs="Arial"/>
          <w:szCs w:val="24"/>
          <w:lang w:val="cs-CZ"/>
        </w:rPr>
        <w:tab/>
      </w:r>
      <w:r w:rsidR="000C16F2" w:rsidRPr="000C16F2">
        <w:rPr>
          <w:rFonts w:ascii="Arial" w:hAnsi="Arial" w:cs="Arial"/>
          <w:highlight w:val="yellow"/>
        </w:rPr>
        <w:t>(</w:t>
      </w:r>
      <w:proofErr w:type="spellStart"/>
      <w:r w:rsidR="000C16F2" w:rsidRPr="000C16F2">
        <w:rPr>
          <w:rFonts w:ascii="Arial" w:hAnsi="Arial" w:cs="Arial"/>
          <w:highlight w:val="yellow"/>
        </w:rPr>
        <w:t>doplní</w:t>
      </w:r>
      <w:proofErr w:type="spellEnd"/>
      <w:r w:rsidR="000C16F2" w:rsidRPr="000C16F2">
        <w:rPr>
          <w:rFonts w:ascii="Arial" w:hAnsi="Arial" w:cs="Arial"/>
          <w:highlight w:val="yellow"/>
        </w:rPr>
        <w:t xml:space="preserve"> </w:t>
      </w:r>
      <w:proofErr w:type="spellStart"/>
      <w:r w:rsidR="000C16F2" w:rsidRPr="000C16F2">
        <w:rPr>
          <w:rFonts w:ascii="Arial" w:hAnsi="Arial" w:cs="Arial"/>
          <w:highlight w:val="yellow"/>
        </w:rPr>
        <w:t>uchazeč</w:t>
      </w:r>
      <w:proofErr w:type="spellEnd"/>
      <w:r w:rsidR="000C16F2" w:rsidRPr="000C16F2">
        <w:rPr>
          <w:rFonts w:ascii="Arial" w:hAnsi="Arial" w:cs="Arial"/>
          <w:highlight w:val="yellow"/>
        </w:rPr>
        <w:t>)</w:t>
      </w:r>
    </w:p>
    <w:p w:rsidR="000C16F2" w:rsidRPr="000C16F2" w:rsidRDefault="000C16F2" w:rsidP="000C16F2">
      <w:pPr>
        <w:rPr>
          <w:rFonts w:ascii="Arial" w:hAnsi="Arial" w:cs="Arial"/>
        </w:rPr>
      </w:pP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t>[je-li zhotovitelem fyzická osoba – podnikatel]</w:t>
      </w: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t>-  jméno a příjmení  v úřední podobě, místo podnikání, bydliště</w:t>
      </w: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t>-  obchodní firma podle podoby v povolení k podnikání)</w:t>
      </w: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t>-  IČO, u plátců DPH DIČ</w:t>
      </w: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</w:p>
    <w:p w:rsidR="000C16F2" w:rsidRPr="000C16F2" w:rsidRDefault="000C16F2" w:rsidP="000C16F2">
      <w:pPr>
        <w:ind w:left="54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t>zapsaný v obchodním rejstříku vedeném Krajským soudem v (Městským soudem v Praze) ...., oddíl...., vložka..... nebo poznámka, fyzická osoba podnikající podle živnostenského zákona nezapsaná v obchodním rejstříku, živnostenský list)</w:t>
      </w: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lastRenderedPageBreak/>
        <w:t>[je-li zhotovitelem právnická osoba]</w:t>
      </w: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t xml:space="preserve"> - obchodní firma, včetně označení právní formy společnosti (např. “a.s.”,“spol. s r.o.“, „s.r.o.“), jak je zapsána v obchodním rejstříku, </w:t>
      </w: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t xml:space="preserve"> - se sídlem ............ </w:t>
      </w: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t xml:space="preserve"> - zapsaný v obchodním rejstříku vedeném Krajským soudem v (Městským soudem v Praze) ....,  oddíl...., vložka.....</w:t>
      </w: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t xml:space="preserve"> - jejímž jménem jedná ( jména a příjmení osob, které jsou oprávněny podepsat smlouvu podle výpisu z obchodního rejstříku, ne staršího než 90 dnů, případně jiného úředně ověřeného dokladu), osoba oprávněná k samostatnému jednání za společnost (osoby oprávněné ke společnému jednání za společnost)</w:t>
      </w:r>
      <w:proofErr w:type="spellStart"/>
      <w:r w:rsidRPr="000C16F2">
        <w:rPr>
          <w:rFonts w:ascii="Arial" w:hAnsi="Arial" w:cs="Arial"/>
          <w:highlight w:val="yellow"/>
        </w:rPr>
        <w:t>nebozastoupená</w:t>
      </w:r>
      <w:proofErr w:type="spellEnd"/>
      <w:r w:rsidRPr="000C16F2">
        <w:rPr>
          <w:rFonts w:ascii="Arial" w:hAnsi="Arial" w:cs="Arial"/>
          <w:highlight w:val="yellow"/>
        </w:rPr>
        <w:t xml:space="preserve"> ......... na základě plné moci ze dne ........</w:t>
      </w: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t xml:space="preserve"> - IČO:</w:t>
      </w: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t xml:space="preserve"> - DIČ:</w:t>
      </w: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t xml:space="preserve"> - bankovní spojení:</w:t>
      </w:r>
    </w:p>
    <w:p w:rsidR="000C16F2" w:rsidRPr="000C16F2" w:rsidRDefault="000C16F2" w:rsidP="000C16F2">
      <w:pPr>
        <w:ind w:left="1440" w:hanging="900"/>
        <w:jc w:val="both"/>
        <w:rPr>
          <w:rFonts w:ascii="Arial" w:hAnsi="Arial" w:cs="Arial"/>
          <w:highlight w:val="yellow"/>
        </w:rPr>
      </w:pPr>
      <w:r w:rsidRPr="000C16F2">
        <w:rPr>
          <w:rFonts w:ascii="Arial" w:hAnsi="Arial" w:cs="Arial"/>
          <w:highlight w:val="yellow"/>
        </w:rPr>
        <w:t xml:space="preserve"> - </w:t>
      </w:r>
      <w:proofErr w:type="spellStart"/>
      <w:r w:rsidRPr="000C16F2">
        <w:rPr>
          <w:rFonts w:ascii="Arial" w:hAnsi="Arial" w:cs="Arial"/>
          <w:highlight w:val="yellow"/>
        </w:rPr>
        <w:t>č.ú</w:t>
      </w:r>
      <w:proofErr w:type="spellEnd"/>
      <w:r w:rsidRPr="000C16F2">
        <w:rPr>
          <w:rFonts w:ascii="Arial" w:hAnsi="Arial" w:cs="Arial"/>
          <w:highlight w:val="yellow"/>
        </w:rPr>
        <w:t>.:</w:t>
      </w:r>
    </w:p>
    <w:p w:rsidR="000C16F2" w:rsidRPr="000C16F2" w:rsidRDefault="000C16F2" w:rsidP="000C16F2">
      <w:pPr>
        <w:ind w:firstLine="540"/>
        <w:rPr>
          <w:rFonts w:ascii="Arial" w:hAnsi="Arial" w:cs="Arial"/>
          <w:bCs/>
          <w:sz w:val="22"/>
          <w:szCs w:val="22"/>
        </w:rPr>
      </w:pPr>
      <w:r w:rsidRPr="000C16F2">
        <w:rPr>
          <w:rFonts w:ascii="Arial" w:hAnsi="Arial" w:cs="Arial"/>
          <w:b/>
          <w:bCs/>
        </w:rPr>
        <w:tab/>
      </w:r>
      <w:r w:rsidRPr="000C16F2">
        <w:rPr>
          <w:rFonts w:ascii="Arial" w:hAnsi="Arial" w:cs="Arial"/>
          <w:b/>
          <w:bCs/>
        </w:rPr>
        <w:tab/>
      </w:r>
      <w:r w:rsidRPr="000C16F2">
        <w:rPr>
          <w:rFonts w:ascii="Arial" w:hAnsi="Arial" w:cs="Arial"/>
          <w:bCs/>
          <w:sz w:val="22"/>
          <w:szCs w:val="22"/>
        </w:rPr>
        <w:t>(dále jen „zhotovitel“)</w:t>
      </w:r>
      <w:r w:rsidRPr="000C16F2">
        <w:rPr>
          <w:rFonts w:ascii="Arial" w:hAnsi="Arial" w:cs="Arial"/>
          <w:bCs/>
          <w:sz w:val="22"/>
          <w:szCs w:val="22"/>
        </w:rPr>
        <w:tab/>
      </w:r>
    </w:p>
    <w:p w:rsidR="000C16F2" w:rsidRPr="000C16F2" w:rsidRDefault="00500EA3" w:rsidP="00500EA3">
      <w:pPr>
        <w:jc w:val="both"/>
        <w:rPr>
          <w:rFonts w:ascii="Arial" w:hAnsi="Arial" w:cs="Arial"/>
        </w:rPr>
      </w:pPr>
      <w:r w:rsidRPr="000C16F2">
        <w:rPr>
          <w:rFonts w:ascii="Arial" w:hAnsi="Arial" w:cs="Arial"/>
        </w:rPr>
        <w:tab/>
      </w:r>
    </w:p>
    <w:p w:rsidR="00500EA3" w:rsidRPr="0035590D" w:rsidRDefault="000C16F2" w:rsidP="00500EA3">
      <w:pPr>
        <w:jc w:val="both"/>
        <w:rPr>
          <w:rFonts w:ascii="Arial" w:hAnsi="Arial" w:cs="Arial"/>
          <w:b/>
        </w:rPr>
      </w:pPr>
      <w:r w:rsidRPr="0035590D">
        <w:rPr>
          <w:rFonts w:ascii="Arial" w:hAnsi="Arial" w:cs="Arial"/>
        </w:rPr>
        <w:t xml:space="preserve">uzavřeli níže uvedeného dne, měsíce a roku, na základě podkladů dále uvedených v článku II. tuto </w:t>
      </w:r>
      <w:r w:rsidRPr="0035590D">
        <w:rPr>
          <w:rFonts w:ascii="Arial" w:hAnsi="Arial" w:cs="Arial"/>
          <w:b/>
        </w:rPr>
        <w:t>smlouvu o dílo</w:t>
      </w:r>
      <w:r w:rsidRPr="0035590D">
        <w:rPr>
          <w:rFonts w:ascii="Arial" w:hAnsi="Arial" w:cs="Arial"/>
        </w:rPr>
        <w:t xml:space="preserve"> (dále též jen „smlouva“).</w:t>
      </w:r>
      <w:r w:rsidR="00500EA3" w:rsidRPr="0035590D">
        <w:rPr>
          <w:rFonts w:ascii="Arial" w:hAnsi="Arial" w:cs="Arial"/>
        </w:rPr>
        <w:tab/>
      </w:r>
      <w:r w:rsidR="00500EA3" w:rsidRPr="0035590D">
        <w:rPr>
          <w:rFonts w:ascii="Arial" w:hAnsi="Arial" w:cs="Arial"/>
        </w:rPr>
        <w:tab/>
      </w:r>
      <w:r w:rsidR="00500EA3" w:rsidRPr="0035590D">
        <w:rPr>
          <w:rFonts w:ascii="Arial" w:hAnsi="Arial" w:cs="Arial"/>
        </w:rPr>
        <w:tab/>
      </w:r>
      <w:r w:rsidR="00500EA3" w:rsidRPr="0035590D">
        <w:rPr>
          <w:rFonts w:ascii="Arial" w:hAnsi="Arial" w:cs="Arial"/>
          <w:b/>
        </w:rPr>
        <w:tab/>
      </w:r>
    </w:p>
    <w:p w:rsidR="00500EA3" w:rsidRPr="0035590D" w:rsidRDefault="00500EA3" w:rsidP="00500EA3">
      <w:pPr>
        <w:jc w:val="both"/>
        <w:rPr>
          <w:rFonts w:ascii="Arial" w:hAnsi="Arial" w:cs="Arial"/>
          <w:b/>
        </w:rPr>
      </w:pPr>
      <w:r w:rsidRPr="0035590D">
        <w:rPr>
          <w:rFonts w:ascii="Arial" w:hAnsi="Arial" w:cs="Arial"/>
          <w:b/>
        </w:rPr>
        <w:t xml:space="preserve">                                                                            </w:t>
      </w:r>
    </w:p>
    <w:p w:rsidR="00500EA3" w:rsidRPr="0035590D" w:rsidRDefault="00500EA3" w:rsidP="00681B81">
      <w:pPr>
        <w:jc w:val="center"/>
        <w:rPr>
          <w:rFonts w:ascii="Arial" w:hAnsi="Arial" w:cs="Arial"/>
          <w:b/>
        </w:rPr>
      </w:pPr>
      <w:r w:rsidRPr="0035590D">
        <w:rPr>
          <w:rFonts w:ascii="Arial" w:hAnsi="Arial" w:cs="Arial"/>
          <w:b/>
        </w:rPr>
        <w:t>II.</w:t>
      </w:r>
      <w:r w:rsidR="00681B81" w:rsidRPr="0035590D">
        <w:rPr>
          <w:rFonts w:ascii="Arial" w:hAnsi="Arial" w:cs="Arial"/>
          <w:b/>
        </w:rPr>
        <w:t xml:space="preserve"> </w:t>
      </w:r>
      <w:r w:rsidRPr="0035590D">
        <w:rPr>
          <w:rFonts w:ascii="Arial" w:hAnsi="Arial" w:cs="Arial"/>
          <w:b/>
        </w:rPr>
        <w:t>Podklady pro uzavření smlouvy</w:t>
      </w:r>
    </w:p>
    <w:p w:rsidR="00500EA3" w:rsidRPr="0035590D" w:rsidRDefault="00500EA3" w:rsidP="00500EA3">
      <w:pPr>
        <w:jc w:val="both"/>
        <w:rPr>
          <w:rFonts w:ascii="Arial" w:hAnsi="Arial" w:cs="Arial"/>
          <w:b/>
        </w:rPr>
      </w:pPr>
    </w:p>
    <w:p w:rsidR="00500EA3" w:rsidRPr="0035590D" w:rsidRDefault="00195559" w:rsidP="00500EA3">
      <w:pPr>
        <w:jc w:val="both"/>
        <w:rPr>
          <w:rFonts w:ascii="Arial" w:hAnsi="Arial" w:cs="Arial"/>
          <w:bCs/>
        </w:rPr>
      </w:pPr>
      <w:r w:rsidRPr="0035590D">
        <w:rPr>
          <w:rFonts w:ascii="Arial" w:hAnsi="Arial" w:cs="Arial"/>
          <w:bCs/>
        </w:rPr>
        <w:t xml:space="preserve">     </w:t>
      </w:r>
      <w:r w:rsidR="00500EA3" w:rsidRPr="0035590D">
        <w:rPr>
          <w:rFonts w:ascii="Arial" w:hAnsi="Arial" w:cs="Arial"/>
          <w:bCs/>
        </w:rPr>
        <w:t xml:space="preserve">Podklady pro uzavření smlouvy jsou: </w:t>
      </w:r>
    </w:p>
    <w:p w:rsidR="00500EA3" w:rsidRPr="0035590D" w:rsidRDefault="000C16F2" w:rsidP="00500EA3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35590D">
        <w:rPr>
          <w:rFonts w:ascii="Arial" w:hAnsi="Arial" w:cs="Arial"/>
          <w:bCs/>
        </w:rPr>
        <w:t>Výzva k podání nabídek</w:t>
      </w:r>
      <w:r w:rsidR="00500EA3" w:rsidRPr="0035590D">
        <w:rPr>
          <w:rFonts w:ascii="Arial" w:hAnsi="Arial" w:cs="Arial"/>
          <w:bCs/>
        </w:rPr>
        <w:t xml:space="preserve"> ze dne </w:t>
      </w:r>
      <w:proofErr w:type="spellStart"/>
      <w:r w:rsidR="0035590D" w:rsidRPr="0035590D">
        <w:rPr>
          <w:rFonts w:ascii="Arial" w:hAnsi="Arial" w:cs="Arial"/>
          <w:bCs/>
          <w:sz w:val="22"/>
          <w:highlight w:val="yellow"/>
        </w:rPr>
        <w:t>xxx</w:t>
      </w:r>
      <w:proofErr w:type="spellEnd"/>
    </w:p>
    <w:p w:rsidR="00500EA3" w:rsidRPr="0035590D" w:rsidRDefault="00500EA3" w:rsidP="00500EA3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35590D">
        <w:rPr>
          <w:rFonts w:ascii="Arial" w:hAnsi="Arial" w:cs="Arial"/>
          <w:bCs/>
        </w:rPr>
        <w:t xml:space="preserve">Nabídka zhotovitele ze dne </w:t>
      </w:r>
      <w:proofErr w:type="spellStart"/>
      <w:r w:rsidR="0035590D" w:rsidRPr="0035590D">
        <w:rPr>
          <w:rFonts w:ascii="Arial" w:hAnsi="Arial" w:cs="Arial"/>
          <w:bCs/>
          <w:sz w:val="22"/>
          <w:highlight w:val="yellow"/>
        </w:rPr>
        <w:t>xxx</w:t>
      </w:r>
      <w:proofErr w:type="spellEnd"/>
    </w:p>
    <w:p w:rsidR="00500EA3" w:rsidRPr="0035590D" w:rsidRDefault="00500EA3" w:rsidP="00500EA3">
      <w:pPr>
        <w:tabs>
          <w:tab w:val="left" w:pos="567"/>
          <w:tab w:val="left" w:pos="2694"/>
        </w:tabs>
        <w:rPr>
          <w:rFonts w:ascii="Arial" w:hAnsi="Arial" w:cs="Arial"/>
        </w:rPr>
      </w:pPr>
    </w:p>
    <w:p w:rsidR="00500EA3" w:rsidRPr="0035590D" w:rsidRDefault="00500EA3" w:rsidP="00500EA3">
      <w:pPr>
        <w:tabs>
          <w:tab w:val="left" w:pos="567"/>
          <w:tab w:val="left" w:pos="2694"/>
        </w:tabs>
        <w:jc w:val="center"/>
        <w:rPr>
          <w:rFonts w:ascii="Arial" w:hAnsi="Arial" w:cs="Arial"/>
        </w:rPr>
      </w:pPr>
    </w:p>
    <w:p w:rsidR="00500EA3" w:rsidRPr="0035590D" w:rsidRDefault="00500EA3" w:rsidP="007C146D">
      <w:pPr>
        <w:jc w:val="center"/>
        <w:rPr>
          <w:rFonts w:ascii="Arial" w:hAnsi="Arial" w:cs="Arial"/>
          <w:b/>
        </w:rPr>
      </w:pPr>
      <w:r w:rsidRPr="0035590D">
        <w:rPr>
          <w:rFonts w:ascii="Arial" w:hAnsi="Arial" w:cs="Arial"/>
          <w:b/>
        </w:rPr>
        <w:t>III. Předmět smlouvy</w:t>
      </w:r>
      <w:bookmarkStart w:id="0" w:name="_GoBack"/>
      <w:bookmarkEnd w:id="0"/>
    </w:p>
    <w:p w:rsidR="00500EA3" w:rsidRPr="0035590D" w:rsidRDefault="00500EA3" w:rsidP="00500EA3">
      <w:pPr>
        <w:ind w:left="227" w:hanging="227"/>
        <w:rPr>
          <w:rFonts w:ascii="Arial" w:hAnsi="Arial" w:cs="Arial"/>
        </w:rPr>
      </w:pPr>
    </w:p>
    <w:p w:rsidR="002872B4" w:rsidRPr="00AB5BDA" w:rsidRDefault="00500EA3" w:rsidP="0035590D">
      <w:pPr>
        <w:pStyle w:val="Zkladntextodsazen"/>
        <w:jc w:val="both"/>
        <w:rPr>
          <w:rFonts w:ascii="Arial" w:hAnsi="Arial" w:cs="Arial"/>
        </w:rPr>
      </w:pPr>
      <w:r w:rsidRPr="0035590D">
        <w:rPr>
          <w:rFonts w:ascii="Arial" w:hAnsi="Arial" w:cs="Arial"/>
          <w:bCs/>
        </w:rPr>
        <w:t xml:space="preserve">Předmětem smlouvy </w:t>
      </w:r>
      <w:commentRangeStart w:id="1"/>
      <w:r w:rsidRPr="0035590D">
        <w:rPr>
          <w:rFonts w:ascii="Arial" w:hAnsi="Arial" w:cs="Arial"/>
          <w:bCs/>
        </w:rPr>
        <w:t>je</w:t>
      </w:r>
      <w:r w:rsidR="000C16F2" w:rsidRPr="0035590D">
        <w:rPr>
          <w:rFonts w:ascii="Arial" w:hAnsi="Arial" w:cs="Arial"/>
          <w:bCs/>
        </w:rPr>
        <w:t xml:space="preserve"> zhotovení díla spočívající v</w:t>
      </w:r>
      <w:r w:rsidR="00984F5F">
        <w:rPr>
          <w:rFonts w:ascii="Arial" w:hAnsi="Arial" w:cs="Arial"/>
          <w:bCs/>
        </w:rPr>
        <w:t>e</w:t>
      </w:r>
      <w:r w:rsidR="000B14DB">
        <w:rPr>
          <w:rFonts w:ascii="Arial" w:hAnsi="Arial" w:cs="Arial"/>
          <w:bCs/>
        </w:rPr>
        <w:t xml:space="preserve"> </w:t>
      </w:r>
      <w:r w:rsidR="00984F5F">
        <w:rPr>
          <w:rFonts w:ascii="Arial" w:hAnsi="Arial" w:cs="Arial"/>
          <w:bCs/>
        </w:rPr>
        <w:t>v</w:t>
      </w:r>
      <w:r w:rsidR="00984F5F" w:rsidRPr="008B571F">
        <w:t>ýměn</w:t>
      </w:r>
      <w:r w:rsidR="00984F5F">
        <w:t>ě</w:t>
      </w:r>
      <w:r w:rsidR="00984F5F" w:rsidRPr="008B571F">
        <w:t xml:space="preserve">   stávajícího zásobníku TUV </w:t>
      </w:r>
      <w:r w:rsidR="00984F5F" w:rsidRPr="008B571F">
        <w:rPr>
          <w:bCs/>
        </w:rPr>
        <w:t xml:space="preserve"> ve směšovací stanici  v</w:t>
      </w:r>
      <w:r w:rsidR="00984F5F">
        <w:rPr>
          <w:bCs/>
        </w:rPr>
        <w:t xml:space="preserve"> pavilonu </w:t>
      </w:r>
      <w:r w:rsidR="00984F5F" w:rsidRPr="008B571F">
        <w:rPr>
          <w:bCs/>
        </w:rPr>
        <w:t xml:space="preserve">psychiatrie </w:t>
      </w:r>
      <w:r w:rsidR="00984F5F">
        <w:rPr>
          <w:bCs/>
        </w:rPr>
        <w:t xml:space="preserve">za  nerezový zásobník TUV  s vlastním ohřevem    o objemu  </w:t>
      </w:r>
      <w:smartTag w:uri="urn:schemas-microsoft-com:office:smarttags" w:element="metricconverter">
        <w:smartTagPr>
          <w:attr w:name="ProductID" w:val="800 l"/>
        </w:smartTagPr>
        <w:r w:rsidR="00984F5F">
          <w:rPr>
            <w:bCs/>
          </w:rPr>
          <w:t>800 l</w:t>
        </w:r>
      </w:smartTag>
      <w:r w:rsidR="00984F5F">
        <w:rPr>
          <w:bCs/>
        </w:rPr>
        <w:t xml:space="preserve"> , technologie  TANK in TANK,  ohřev je zajištěn  topnou vodou</w:t>
      </w:r>
      <w:r w:rsidRPr="0035590D">
        <w:rPr>
          <w:rFonts w:ascii="Arial" w:hAnsi="Arial" w:cs="Arial"/>
          <w:bCs/>
        </w:rPr>
        <w:t xml:space="preserve"> </w:t>
      </w:r>
      <w:r w:rsidRPr="0035590D">
        <w:rPr>
          <w:rFonts w:ascii="Arial" w:hAnsi="Arial" w:cs="Arial"/>
          <w:b/>
        </w:rPr>
        <w:t>„</w:t>
      </w:r>
      <w:r w:rsidR="00EB3698" w:rsidRPr="0035590D">
        <w:rPr>
          <w:rFonts w:ascii="Arial" w:hAnsi="Arial" w:cs="Arial"/>
          <w:b/>
        </w:rPr>
        <w:t>Brno</w:t>
      </w:r>
      <w:r w:rsidR="0091291B" w:rsidRPr="0035590D">
        <w:rPr>
          <w:rFonts w:ascii="Arial" w:hAnsi="Arial" w:cs="Arial"/>
          <w:b/>
        </w:rPr>
        <w:t xml:space="preserve"> </w:t>
      </w:r>
      <w:r w:rsidR="00E03EB0" w:rsidRPr="0035590D">
        <w:rPr>
          <w:rFonts w:ascii="Arial" w:hAnsi="Arial" w:cs="Arial"/>
          <w:b/>
        </w:rPr>
        <w:t xml:space="preserve">– </w:t>
      </w:r>
      <w:r w:rsidR="00984F5F">
        <w:rPr>
          <w:rFonts w:ascii="Arial" w:hAnsi="Arial" w:cs="Arial"/>
          <w:b/>
        </w:rPr>
        <w:t>zásobník TUV</w:t>
      </w:r>
      <w:r w:rsidR="000A389D" w:rsidRPr="0035590D">
        <w:rPr>
          <w:rFonts w:ascii="Arial" w:hAnsi="Arial" w:cs="Arial"/>
          <w:b/>
        </w:rPr>
        <w:t xml:space="preserve">“ </w:t>
      </w:r>
      <w:r w:rsidR="000B14DB" w:rsidRPr="00AB5BDA">
        <w:rPr>
          <w:rFonts w:ascii="Arial" w:hAnsi="Arial" w:cs="Arial"/>
        </w:rPr>
        <w:t xml:space="preserve">v areálu </w:t>
      </w:r>
      <w:r w:rsidR="006461D8" w:rsidRPr="00AB5BDA">
        <w:rPr>
          <w:rFonts w:ascii="Arial" w:hAnsi="Arial" w:cs="Arial"/>
        </w:rPr>
        <w:t xml:space="preserve"> </w:t>
      </w:r>
      <w:r w:rsidR="00EB3698" w:rsidRPr="00AB5BDA">
        <w:rPr>
          <w:rFonts w:ascii="Arial" w:hAnsi="Arial" w:cs="Arial"/>
        </w:rPr>
        <w:t xml:space="preserve">VV a </w:t>
      </w:r>
      <w:proofErr w:type="spellStart"/>
      <w:r w:rsidR="00EB3698" w:rsidRPr="00AB5BDA">
        <w:rPr>
          <w:rFonts w:ascii="Arial" w:hAnsi="Arial" w:cs="Arial"/>
        </w:rPr>
        <w:t>ÚpVZD</w:t>
      </w:r>
      <w:proofErr w:type="spellEnd"/>
      <w:r w:rsidR="00EB3698" w:rsidRPr="00AB5BDA">
        <w:rPr>
          <w:rFonts w:ascii="Arial" w:hAnsi="Arial" w:cs="Arial"/>
        </w:rPr>
        <w:t xml:space="preserve"> </w:t>
      </w:r>
      <w:commentRangeEnd w:id="1"/>
      <w:r w:rsidR="007717B6">
        <w:rPr>
          <w:rStyle w:val="Odkaznakoment"/>
        </w:rPr>
        <w:commentReference w:id="1"/>
      </w:r>
      <w:r w:rsidR="00EB3698" w:rsidRPr="00AB5BDA">
        <w:rPr>
          <w:rFonts w:ascii="Arial" w:hAnsi="Arial" w:cs="Arial"/>
        </w:rPr>
        <w:t>Brno</w:t>
      </w:r>
      <w:r w:rsidR="007E7789" w:rsidRPr="00AB5BDA">
        <w:rPr>
          <w:rFonts w:ascii="Arial" w:hAnsi="Arial" w:cs="Arial"/>
        </w:rPr>
        <w:t xml:space="preserve"> </w:t>
      </w:r>
      <w:r w:rsidR="000A389D" w:rsidRPr="00AB5BDA">
        <w:rPr>
          <w:rFonts w:ascii="Arial" w:hAnsi="Arial" w:cs="Arial"/>
        </w:rPr>
        <w:t>(dále jen „dílo“)</w:t>
      </w:r>
      <w:r w:rsidR="007E7789" w:rsidRPr="00AB5BDA">
        <w:rPr>
          <w:rFonts w:ascii="Arial" w:hAnsi="Arial" w:cs="Arial"/>
        </w:rPr>
        <w:t>.</w:t>
      </w:r>
    </w:p>
    <w:p w:rsidR="00DD289D" w:rsidRDefault="00DD289D" w:rsidP="0035590D">
      <w:pPr>
        <w:pStyle w:val="Zkladntextodsazen"/>
        <w:jc w:val="both"/>
        <w:rPr>
          <w:rFonts w:ascii="Arial" w:hAnsi="Arial" w:cs="Arial"/>
        </w:rPr>
      </w:pPr>
    </w:p>
    <w:p w:rsidR="002872B4" w:rsidRDefault="002872B4" w:rsidP="0035590D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7789" w:rsidRPr="0035590D">
        <w:rPr>
          <w:rFonts w:ascii="Arial" w:hAnsi="Arial" w:cs="Arial"/>
        </w:rPr>
        <w:t xml:space="preserve"> </w:t>
      </w:r>
      <w:r w:rsidRPr="0035590D">
        <w:rPr>
          <w:rFonts w:ascii="Arial" w:hAnsi="Arial" w:cs="Arial"/>
        </w:rPr>
        <w:t xml:space="preserve">Dodávka </w:t>
      </w:r>
      <w:r w:rsidR="00984F5F">
        <w:rPr>
          <w:rFonts w:ascii="Arial" w:hAnsi="Arial" w:cs="Arial"/>
        </w:rPr>
        <w:t xml:space="preserve">a </w:t>
      </w:r>
      <w:r w:rsidR="000B14DB">
        <w:rPr>
          <w:rFonts w:ascii="Arial" w:hAnsi="Arial" w:cs="Arial"/>
        </w:rPr>
        <w:t>montáž</w:t>
      </w:r>
      <w:r w:rsidR="00984F5F">
        <w:rPr>
          <w:rFonts w:ascii="Arial" w:hAnsi="Arial" w:cs="Arial"/>
        </w:rPr>
        <w:t xml:space="preserve"> zásobníku TUV </w:t>
      </w:r>
      <w:r w:rsidR="000B14DB">
        <w:rPr>
          <w:rFonts w:ascii="Arial" w:hAnsi="Arial" w:cs="Arial"/>
        </w:rPr>
        <w:t>je specifikována v</w:t>
      </w:r>
      <w:r w:rsidR="00984F5F">
        <w:rPr>
          <w:rFonts w:ascii="Arial" w:hAnsi="Arial" w:cs="Arial"/>
        </w:rPr>
        <w:t>e výzvě k podání nabídky</w:t>
      </w:r>
      <w:r w:rsidR="000B14DB">
        <w:rPr>
          <w:rFonts w:ascii="Arial" w:hAnsi="Arial" w:cs="Arial"/>
        </w:rPr>
        <w:t>, který je součástí této smlouvy č. 1</w:t>
      </w:r>
      <w:r w:rsidRPr="0035590D">
        <w:rPr>
          <w:rFonts w:ascii="Arial" w:hAnsi="Arial" w:cs="Arial"/>
        </w:rPr>
        <w:t xml:space="preserve"> </w:t>
      </w:r>
      <w:r w:rsidR="000B14DB">
        <w:rPr>
          <w:rFonts w:ascii="Arial" w:hAnsi="Arial" w:cs="Arial"/>
        </w:rPr>
        <w:t>.</w:t>
      </w:r>
      <w:r w:rsidR="000B14DB" w:rsidRPr="0035590D" w:rsidDel="000B14DB">
        <w:rPr>
          <w:rFonts w:ascii="Arial" w:hAnsi="Arial" w:cs="Arial"/>
        </w:rPr>
        <w:t xml:space="preserve"> </w:t>
      </w:r>
    </w:p>
    <w:p w:rsidR="0014402D" w:rsidRPr="0014402D" w:rsidRDefault="0014402D" w:rsidP="0014402D">
      <w:pPr>
        <w:pStyle w:val="Zkladntextodsazen"/>
        <w:jc w:val="both"/>
        <w:rPr>
          <w:rFonts w:ascii="Arial" w:hAnsi="Arial" w:cs="Arial"/>
        </w:rPr>
      </w:pPr>
      <w:r w:rsidRPr="0014402D">
        <w:rPr>
          <w:rFonts w:ascii="Arial" w:hAnsi="Arial" w:cs="Arial"/>
        </w:rPr>
        <w:t>Součástí předmětu zakázky dále je:</w:t>
      </w:r>
    </w:p>
    <w:p w:rsidR="0014402D" w:rsidRPr="0014402D" w:rsidRDefault="0014402D" w:rsidP="004871C7">
      <w:pPr>
        <w:pStyle w:val="Zkladntextodsazen"/>
        <w:numPr>
          <w:ilvl w:val="0"/>
          <w:numId w:val="23"/>
        </w:numPr>
        <w:jc w:val="both"/>
        <w:rPr>
          <w:rFonts w:ascii="Arial" w:hAnsi="Arial" w:cs="Arial"/>
        </w:rPr>
      </w:pPr>
      <w:r w:rsidRPr="0014402D">
        <w:rPr>
          <w:rFonts w:ascii="Arial" w:hAnsi="Arial" w:cs="Arial"/>
        </w:rPr>
        <w:t>odvoz a likvidace při opravě vzniklých odpadů v souladu s ustanoveními zákona č. 185/2001 Sb., o odpadech, ve znění pozdějších předpisů,</w:t>
      </w:r>
    </w:p>
    <w:p w:rsidR="0014402D" w:rsidRPr="0014402D" w:rsidRDefault="0014402D" w:rsidP="004871C7">
      <w:pPr>
        <w:pStyle w:val="Zkladntextodsazen"/>
        <w:numPr>
          <w:ilvl w:val="0"/>
          <w:numId w:val="23"/>
        </w:numPr>
        <w:jc w:val="both"/>
        <w:rPr>
          <w:rFonts w:ascii="Arial" w:hAnsi="Arial" w:cs="Arial"/>
        </w:rPr>
      </w:pPr>
      <w:r w:rsidRPr="0014402D">
        <w:rPr>
          <w:rFonts w:ascii="Arial" w:hAnsi="Arial" w:cs="Arial"/>
        </w:rPr>
        <w:tab/>
        <w:t xml:space="preserve">zajištění všech nezbytných zkoušek, atestů a revizí podle ČSN a případných jiných právních nebo technických předpisů platných v době provádění </w:t>
      </w:r>
    </w:p>
    <w:p w:rsidR="0014402D" w:rsidRPr="0014402D" w:rsidRDefault="0014402D" w:rsidP="0014402D">
      <w:pPr>
        <w:pStyle w:val="Zkladntextodsazen"/>
        <w:jc w:val="both"/>
        <w:rPr>
          <w:rFonts w:ascii="Arial" w:hAnsi="Arial" w:cs="Arial"/>
        </w:rPr>
      </w:pPr>
      <w:r w:rsidRPr="0014402D">
        <w:rPr>
          <w:rFonts w:ascii="Arial" w:hAnsi="Arial" w:cs="Arial"/>
        </w:rPr>
        <w:t xml:space="preserve">a předání díla, kterými bude prokázáno dosažení předepsané kvality </w:t>
      </w:r>
    </w:p>
    <w:p w:rsidR="0014402D" w:rsidRPr="0014402D" w:rsidRDefault="0014402D" w:rsidP="0014402D">
      <w:pPr>
        <w:pStyle w:val="Zkladntextodsazen"/>
        <w:jc w:val="both"/>
        <w:rPr>
          <w:rFonts w:ascii="Arial" w:hAnsi="Arial" w:cs="Arial"/>
        </w:rPr>
      </w:pPr>
      <w:r w:rsidRPr="0014402D">
        <w:rPr>
          <w:rFonts w:ascii="Arial" w:hAnsi="Arial" w:cs="Arial"/>
        </w:rPr>
        <w:t xml:space="preserve">a předepsaných technických parametrů díla atd., </w:t>
      </w:r>
    </w:p>
    <w:p w:rsidR="0014402D" w:rsidRPr="0014402D" w:rsidRDefault="0014402D" w:rsidP="004871C7">
      <w:pPr>
        <w:pStyle w:val="Zkladntextodsazen"/>
        <w:numPr>
          <w:ilvl w:val="0"/>
          <w:numId w:val="23"/>
        </w:numPr>
        <w:jc w:val="both"/>
        <w:rPr>
          <w:rFonts w:ascii="Arial" w:hAnsi="Arial" w:cs="Arial"/>
        </w:rPr>
      </w:pPr>
      <w:r w:rsidRPr="0014402D">
        <w:rPr>
          <w:rFonts w:ascii="Arial" w:hAnsi="Arial" w:cs="Arial"/>
        </w:rPr>
        <w:t>průvodní technická dokumentace, zkušební protokoly, revizní zprávy, atesty a doklady dle z. č. 22/1997 Sb., o technických požadavcích na výrobky</w:t>
      </w:r>
    </w:p>
    <w:p w:rsidR="00DD289D" w:rsidRDefault="0014402D" w:rsidP="0014402D">
      <w:pPr>
        <w:pStyle w:val="Zkladntextodsazen"/>
        <w:jc w:val="both"/>
        <w:rPr>
          <w:rFonts w:ascii="Arial" w:hAnsi="Arial" w:cs="Arial"/>
        </w:rPr>
      </w:pPr>
      <w:r w:rsidRPr="0014402D">
        <w:rPr>
          <w:rFonts w:ascii="Arial" w:hAnsi="Arial" w:cs="Arial"/>
        </w:rPr>
        <w:lastRenderedPageBreak/>
        <w:t>a o změně a doplnění některých zákonů, ve znění pozdějších předpisů, prohlášení o shodě., předepsané ochranné a bezpečnostní pomůcky ve dvou vyhotoveních,</w:t>
      </w:r>
    </w:p>
    <w:p w:rsidR="00A845CF" w:rsidRDefault="00A845CF" w:rsidP="00AB5BDA">
      <w:pPr>
        <w:pStyle w:val="Zkladntextodsazen"/>
        <w:jc w:val="both"/>
        <w:rPr>
          <w:rFonts w:ascii="Arial" w:hAnsi="Arial" w:cs="Arial"/>
        </w:rPr>
      </w:pPr>
    </w:p>
    <w:p w:rsidR="009403E4" w:rsidRDefault="002872B4" w:rsidP="0035590D">
      <w:pPr>
        <w:pStyle w:val="Zkladntextodsazen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7C146D" w:rsidRPr="0035590D">
        <w:rPr>
          <w:rFonts w:ascii="Arial" w:hAnsi="Arial" w:cs="Arial"/>
        </w:rPr>
        <w:t xml:space="preserve">Zhotovitel se zavazuje provést dílo formou komplexní dodávky při respektování </w:t>
      </w:r>
      <w:r w:rsidR="000C16F2" w:rsidRPr="0035590D">
        <w:rPr>
          <w:rFonts w:ascii="Arial" w:hAnsi="Arial" w:cs="Arial"/>
        </w:rPr>
        <w:t xml:space="preserve">uvedených </w:t>
      </w:r>
      <w:r w:rsidR="007C146D" w:rsidRPr="0035590D">
        <w:rPr>
          <w:rFonts w:ascii="Arial" w:hAnsi="Arial" w:cs="Arial"/>
        </w:rPr>
        <w:t>podmínek, příslušných technických norem a obecně závazných právních předpisů</w:t>
      </w:r>
      <w:r w:rsidR="000C16F2" w:rsidRPr="0035590D">
        <w:rPr>
          <w:rFonts w:ascii="Arial" w:hAnsi="Arial" w:cs="Arial"/>
        </w:rPr>
        <w:t>.</w:t>
      </w:r>
    </w:p>
    <w:p w:rsidR="00DD289D" w:rsidRDefault="00DD289D" w:rsidP="0035590D">
      <w:pPr>
        <w:ind w:left="360" w:firstLine="360"/>
        <w:jc w:val="both"/>
        <w:rPr>
          <w:rFonts w:ascii="Arial" w:hAnsi="Arial" w:cs="Arial"/>
        </w:rPr>
      </w:pPr>
    </w:p>
    <w:p w:rsidR="00500EA3" w:rsidRDefault="002872B4" w:rsidP="0035590D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C146D" w:rsidRPr="0035590D">
        <w:rPr>
          <w:rFonts w:ascii="Arial" w:hAnsi="Arial" w:cs="Arial"/>
        </w:rPr>
        <w:t xml:space="preserve">Součástí prací bude doložení příslušných prohlášení o shodě použitých materiálů podle </w:t>
      </w:r>
      <w:proofErr w:type="spellStart"/>
      <w:r w:rsidR="007C146D" w:rsidRPr="0035590D">
        <w:rPr>
          <w:rFonts w:ascii="Arial" w:hAnsi="Arial" w:cs="Arial"/>
        </w:rPr>
        <w:t>z.č</w:t>
      </w:r>
      <w:proofErr w:type="spellEnd"/>
      <w:r w:rsidR="007C146D" w:rsidRPr="0035590D">
        <w:rPr>
          <w:rFonts w:ascii="Arial" w:hAnsi="Arial" w:cs="Arial"/>
        </w:rPr>
        <w:t>. 22/1997 Sb. v platném znění.</w:t>
      </w:r>
    </w:p>
    <w:p w:rsidR="0035590D" w:rsidRDefault="0035590D" w:rsidP="0035590D">
      <w:pPr>
        <w:ind w:left="360" w:firstLine="360"/>
        <w:jc w:val="both"/>
        <w:rPr>
          <w:rFonts w:ascii="Arial" w:hAnsi="Arial" w:cs="Arial"/>
        </w:rPr>
      </w:pPr>
    </w:p>
    <w:p w:rsidR="0035590D" w:rsidRPr="0035590D" w:rsidRDefault="0035590D" w:rsidP="00C71B81">
      <w:pPr>
        <w:numPr>
          <w:ilvl w:val="0"/>
          <w:numId w:val="19"/>
        </w:numPr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Technické parametry </w:t>
      </w:r>
      <w:r w:rsidR="003E79AA">
        <w:rPr>
          <w:rFonts w:ascii="Arial" w:hAnsi="Arial" w:cs="Arial"/>
        </w:rPr>
        <w:t>zboží k dodání</w:t>
      </w:r>
      <w:r>
        <w:rPr>
          <w:rFonts w:ascii="Arial" w:hAnsi="Arial" w:cs="Arial"/>
        </w:rPr>
        <w:t xml:space="preserve"> tvoří přílohu č. 1 této smlouvy (dodá zhotovitel).</w:t>
      </w:r>
    </w:p>
    <w:p w:rsidR="00681B81" w:rsidRPr="0035590D" w:rsidRDefault="00681B81" w:rsidP="0035590D">
      <w:pPr>
        <w:jc w:val="both"/>
        <w:rPr>
          <w:rFonts w:ascii="Arial" w:hAnsi="Arial" w:cs="Arial"/>
          <w:b/>
          <w:bCs/>
        </w:rPr>
      </w:pPr>
    </w:p>
    <w:p w:rsidR="00681B81" w:rsidRDefault="00681B81" w:rsidP="007C69EA">
      <w:pPr>
        <w:jc w:val="center"/>
        <w:rPr>
          <w:rFonts w:ascii="Arial" w:hAnsi="Arial" w:cs="Arial"/>
          <w:b/>
          <w:bCs/>
        </w:rPr>
      </w:pPr>
    </w:p>
    <w:p w:rsidR="00DD289D" w:rsidRPr="0035590D" w:rsidRDefault="00DD289D" w:rsidP="007C69EA">
      <w:pPr>
        <w:jc w:val="center"/>
        <w:rPr>
          <w:rFonts w:ascii="Arial" w:hAnsi="Arial" w:cs="Arial"/>
          <w:b/>
          <w:bCs/>
        </w:rPr>
      </w:pPr>
    </w:p>
    <w:p w:rsidR="00500EA3" w:rsidRPr="000C16F2" w:rsidRDefault="00500EA3" w:rsidP="007C69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16F2">
        <w:rPr>
          <w:rFonts w:ascii="Arial" w:hAnsi="Arial" w:cs="Arial"/>
          <w:b/>
          <w:bCs/>
          <w:sz w:val="22"/>
          <w:szCs w:val="22"/>
        </w:rPr>
        <w:t>I</w:t>
      </w:r>
      <w:r w:rsidR="00C238C2" w:rsidRPr="000C16F2">
        <w:rPr>
          <w:rFonts w:ascii="Arial" w:hAnsi="Arial" w:cs="Arial"/>
          <w:b/>
          <w:bCs/>
          <w:sz w:val="22"/>
          <w:szCs w:val="22"/>
        </w:rPr>
        <w:t>V</w:t>
      </w:r>
      <w:r w:rsidRPr="000C16F2">
        <w:rPr>
          <w:rFonts w:ascii="Arial" w:hAnsi="Arial" w:cs="Arial"/>
          <w:b/>
          <w:bCs/>
          <w:sz w:val="22"/>
          <w:szCs w:val="22"/>
        </w:rPr>
        <w:t>.</w:t>
      </w:r>
      <w:r w:rsidR="00681B81" w:rsidRPr="000C16F2">
        <w:rPr>
          <w:rFonts w:ascii="Arial" w:hAnsi="Arial" w:cs="Arial"/>
          <w:b/>
          <w:bCs/>
          <w:sz w:val="22"/>
          <w:szCs w:val="22"/>
        </w:rPr>
        <w:t xml:space="preserve"> D</w:t>
      </w:r>
      <w:r w:rsidRPr="000C16F2">
        <w:rPr>
          <w:rFonts w:ascii="Arial" w:hAnsi="Arial" w:cs="Arial"/>
          <w:b/>
          <w:sz w:val="22"/>
          <w:szCs w:val="22"/>
        </w:rPr>
        <w:t>oba a místo plnění</w:t>
      </w:r>
    </w:p>
    <w:p w:rsidR="00500EA3" w:rsidRPr="000C16F2" w:rsidRDefault="00500EA3" w:rsidP="00500EA3">
      <w:pPr>
        <w:ind w:left="360"/>
        <w:jc w:val="both"/>
        <w:rPr>
          <w:rFonts w:ascii="Arial" w:hAnsi="Arial" w:cs="Arial"/>
          <w:sz w:val="22"/>
        </w:rPr>
      </w:pPr>
    </w:p>
    <w:p w:rsidR="007C69EA" w:rsidRPr="000C16F2" w:rsidRDefault="00500EA3" w:rsidP="003E79AA">
      <w:pPr>
        <w:pStyle w:val="Zkladntext2"/>
        <w:numPr>
          <w:ilvl w:val="0"/>
          <w:numId w:val="22"/>
        </w:numPr>
        <w:spacing w:after="0" w:line="240" w:lineRule="auto"/>
        <w:ind w:hanging="934"/>
        <w:rPr>
          <w:rFonts w:ascii="Arial" w:hAnsi="Arial" w:cs="Arial"/>
          <w:sz w:val="22"/>
        </w:rPr>
      </w:pPr>
      <w:r w:rsidRPr="000C16F2">
        <w:rPr>
          <w:rFonts w:ascii="Arial" w:hAnsi="Arial" w:cs="Arial"/>
          <w:sz w:val="22"/>
        </w:rPr>
        <w:t>Pr</w:t>
      </w:r>
      <w:r w:rsidR="007C69EA" w:rsidRPr="000C16F2">
        <w:rPr>
          <w:rFonts w:ascii="Arial" w:hAnsi="Arial" w:cs="Arial"/>
          <w:sz w:val="22"/>
        </w:rPr>
        <w:t>áce budou provedeny v těchto lhůtách:</w:t>
      </w:r>
    </w:p>
    <w:p w:rsidR="007C69EA" w:rsidRPr="000C16F2" w:rsidRDefault="007C69EA" w:rsidP="007C69EA">
      <w:pPr>
        <w:pStyle w:val="Zkladntext2"/>
        <w:spacing w:after="0" w:line="240" w:lineRule="auto"/>
        <w:rPr>
          <w:rFonts w:ascii="Arial" w:hAnsi="Arial" w:cs="Arial"/>
          <w:sz w:val="22"/>
        </w:rPr>
      </w:pP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  <w:t>- předání staveniště</w:t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  <w:t xml:space="preserve">- do </w:t>
      </w:r>
      <w:commentRangeStart w:id="2"/>
      <w:r w:rsidR="00EE4483" w:rsidRPr="000C16F2">
        <w:rPr>
          <w:rFonts w:ascii="Arial" w:hAnsi="Arial" w:cs="Arial"/>
          <w:sz w:val="22"/>
        </w:rPr>
        <w:t>1</w:t>
      </w:r>
      <w:r w:rsidRPr="000C16F2">
        <w:rPr>
          <w:rFonts w:ascii="Arial" w:hAnsi="Arial" w:cs="Arial"/>
          <w:sz w:val="22"/>
        </w:rPr>
        <w:t xml:space="preserve">0 dnů </w:t>
      </w:r>
      <w:commentRangeEnd w:id="2"/>
      <w:r w:rsidR="005F11CA">
        <w:rPr>
          <w:rStyle w:val="Odkaznakoment"/>
        </w:rPr>
        <w:commentReference w:id="2"/>
      </w:r>
      <w:r w:rsidRPr="000C16F2">
        <w:rPr>
          <w:rFonts w:ascii="Arial" w:hAnsi="Arial" w:cs="Arial"/>
          <w:sz w:val="22"/>
        </w:rPr>
        <w:t>od podpisu smlouvy</w:t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</w:r>
    </w:p>
    <w:p w:rsidR="007C69EA" w:rsidRPr="000C16F2" w:rsidRDefault="007C69EA" w:rsidP="007C69EA">
      <w:pPr>
        <w:pStyle w:val="Zkladntext2"/>
        <w:spacing w:after="0" w:line="240" w:lineRule="auto"/>
        <w:rPr>
          <w:rFonts w:ascii="Arial" w:hAnsi="Arial" w:cs="Arial"/>
          <w:sz w:val="22"/>
        </w:rPr>
      </w:pP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  <w:t xml:space="preserve">- zahájení prací </w:t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  <w:t xml:space="preserve">- do </w:t>
      </w:r>
      <w:r w:rsidR="00195559" w:rsidRPr="000C16F2">
        <w:rPr>
          <w:rFonts w:ascii="Arial" w:hAnsi="Arial" w:cs="Arial"/>
          <w:sz w:val="22"/>
        </w:rPr>
        <w:t>10</w:t>
      </w:r>
      <w:r w:rsidRPr="000C16F2">
        <w:rPr>
          <w:rFonts w:ascii="Arial" w:hAnsi="Arial" w:cs="Arial"/>
          <w:sz w:val="22"/>
        </w:rPr>
        <w:t xml:space="preserve"> dnů od předání staveniště</w:t>
      </w:r>
    </w:p>
    <w:p w:rsidR="00BE1CDC" w:rsidRPr="000C16F2" w:rsidRDefault="007C69EA" w:rsidP="00BE1CDC">
      <w:pPr>
        <w:pStyle w:val="Zkladntext2"/>
        <w:spacing w:after="0" w:line="240" w:lineRule="auto"/>
        <w:ind w:left="1416" w:hanging="1416"/>
        <w:rPr>
          <w:rFonts w:ascii="Arial" w:hAnsi="Arial" w:cs="Arial"/>
          <w:sz w:val="22"/>
        </w:rPr>
      </w:pPr>
      <w:r w:rsidRPr="000C16F2">
        <w:rPr>
          <w:rFonts w:ascii="Arial" w:hAnsi="Arial" w:cs="Arial"/>
          <w:sz w:val="22"/>
        </w:rPr>
        <w:tab/>
        <w:t>- vlastní provedení díla</w:t>
      </w:r>
      <w:r w:rsidRPr="000C16F2">
        <w:rPr>
          <w:rFonts w:ascii="Arial" w:hAnsi="Arial" w:cs="Arial"/>
          <w:sz w:val="22"/>
        </w:rPr>
        <w:tab/>
        <w:t xml:space="preserve">- </w:t>
      </w:r>
      <w:r w:rsidR="00BE1CDC" w:rsidRPr="000C16F2">
        <w:rPr>
          <w:rFonts w:ascii="Arial" w:hAnsi="Arial" w:cs="Arial"/>
          <w:i/>
          <w:sz w:val="22"/>
        </w:rPr>
        <w:t>(</w:t>
      </w:r>
      <w:r w:rsidR="00BE1CDC" w:rsidRPr="000A46C1">
        <w:rPr>
          <w:rFonts w:ascii="Arial" w:hAnsi="Arial" w:cs="Arial"/>
          <w:i/>
          <w:sz w:val="22"/>
          <w:highlight w:val="yellow"/>
        </w:rPr>
        <w:t>doplní uchazeč</w:t>
      </w:r>
      <w:r w:rsidR="00BE1CDC" w:rsidRPr="000C16F2">
        <w:rPr>
          <w:rFonts w:ascii="Arial" w:hAnsi="Arial" w:cs="Arial"/>
          <w:i/>
          <w:sz w:val="22"/>
        </w:rPr>
        <w:t xml:space="preserve">)  </w:t>
      </w:r>
      <w:commentRangeStart w:id="3"/>
      <w:r w:rsidR="00BE1CDC" w:rsidRPr="000C16F2">
        <w:rPr>
          <w:rFonts w:ascii="Arial" w:hAnsi="Arial" w:cs="Arial"/>
          <w:sz w:val="22"/>
        </w:rPr>
        <w:t>….</w:t>
      </w:r>
      <w:r w:rsidRPr="000C16F2">
        <w:rPr>
          <w:rFonts w:ascii="Arial" w:hAnsi="Arial" w:cs="Arial"/>
          <w:sz w:val="22"/>
        </w:rPr>
        <w:t>k</w:t>
      </w:r>
      <w:commentRangeEnd w:id="3"/>
      <w:r w:rsidR="00E42D53">
        <w:rPr>
          <w:rStyle w:val="Odkaznakoment"/>
        </w:rPr>
        <w:commentReference w:id="3"/>
      </w:r>
      <w:r w:rsidRPr="000C16F2">
        <w:rPr>
          <w:rFonts w:ascii="Arial" w:hAnsi="Arial" w:cs="Arial"/>
          <w:sz w:val="22"/>
        </w:rPr>
        <w:t xml:space="preserve">alendářních dnů od </w:t>
      </w:r>
    </w:p>
    <w:p w:rsidR="007C69EA" w:rsidRPr="000C16F2" w:rsidRDefault="007C69EA" w:rsidP="00BE1CDC">
      <w:pPr>
        <w:pStyle w:val="Zkladntext2"/>
        <w:spacing w:after="0" w:line="240" w:lineRule="auto"/>
        <w:ind w:left="3540" w:firstLine="708"/>
        <w:rPr>
          <w:rFonts w:ascii="Arial" w:hAnsi="Arial" w:cs="Arial"/>
          <w:sz w:val="22"/>
        </w:rPr>
      </w:pPr>
      <w:r w:rsidRPr="000C16F2">
        <w:rPr>
          <w:rFonts w:ascii="Arial" w:hAnsi="Arial" w:cs="Arial"/>
          <w:sz w:val="22"/>
        </w:rPr>
        <w:t xml:space="preserve">předání staveniště </w:t>
      </w:r>
    </w:p>
    <w:p w:rsidR="00500EA3" w:rsidRPr="000C16F2" w:rsidRDefault="007C69EA" w:rsidP="003E79AA">
      <w:pPr>
        <w:pStyle w:val="Zkladntext2"/>
        <w:numPr>
          <w:ilvl w:val="0"/>
          <w:numId w:val="22"/>
        </w:numPr>
        <w:spacing w:line="240" w:lineRule="auto"/>
        <w:ind w:hanging="934"/>
        <w:rPr>
          <w:rFonts w:ascii="Arial" w:hAnsi="Arial" w:cs="Arial"/>
          <w:sz w:val="22"/>
          <w:szCs w:val="22"/>
        </w:rPr>
      </w:pPr>
      <w:r w:rsidRPr="000C16F2">
        <w:rPr>
          <w:rFonts w:ascii="Arial" w:hAnsi="Arial" w:cs="Arial"/>
          <w:sz w:val="22"/>
          <w:szCs w:val="22"/>
        </w:rPr>
        <w:t>M</w:t>
      </w:r>
      <w:r w:rsidR="00500EA3" w:rsidRPr="000C16F2">
        <w:rPr>
          <w:rFonts w:ascii="Arial" w:hAnsi="Arial" w:cs="Arial"/>
          <w:sz w:val="22"/>
          <w:szCs w:val="22"/>
        </w:rPr>
        <w:t xml:space="preserve">ístem plnění </w:t>
      </w:r>
      <w:r w:rsidR="00464625" w:rsidRPr="000C16F2">
        <w:rPr>
          <w:rFonts w:ascii="Arial" w:hAnsi="Arial" w:cs="Arial"/>
          <w:sz w:val="22"/>
          <w:szCs w:val="22"/>
        </w:rPr>
        <w:t xml:space="preserve">je stávající objekt č. </w:t>
      </w:r>
      <w:r w:rsidR="00886B04">
        <w:rPr>
          <w:rFonts w:ascii="Arial" w:hAnsi="Arial" w:cs="Arial"/>
          <w:sz w:val="22"/>
          <w:szCs w:val="22"/>
        </w:rPr>
        <w:t>0</w:t>
      </w:r>
      <w:r w:rsidR="00984F5F">
        <w:rPr>
          <w:rFonts w:ascii="Arial" w:hAnsi="Arial" w:cs="Arial"/>
          <w:sz w:val="22"/>
          <w:szCs w:val="22"/>
        </w:rPr>
        <w:t>8</w:t>
      </w:r>
      <w:r w:rsidR="00464625" w:rsidRPr="000C16F2">
        <w:rPr>
          <w:rFonts w:ascii="Arial" w:hAnsi="Arial" w:cs="Arial"/>
          <w:sz w:val="22"/>
          <w:szCs w:val="22"/>
        </w:rPr>
        <w:t xml:space="preserve"> nacházející se v </w:t>
      </w:r>
      <w:r w:rsidR="00195559" w:rsidRPr="000C16F2">
        <w:rPr>
          <w:rFonts w:ascii="Arial" w:hAnsi="Arial" w:cs="Arial"/>
          <w:sz w:val="22"/>
          <w:szCs w:val="22"/>
        </w:rPr>
        <w:t>areál</w:t>
      </w:r>
      <w:r w:rsidR="00464625" w:rsidRPr="000C16F2">
        <w:rPr>
          <w:rFonts w:ascii="Arial" w:hAnsi="Arial" w:cs="Arial"/>
          <w:sz w:val="22"/>
          <w:szCs w:val="22"/>
        </w:rPr>
        <w:t>u</w:t>
      </w:r>
      <w:r w:rsidR="00195559" w:rsidRPr="000C16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6B04">
        <w:rPr>
          <w:rFonts w:ascii="Arial" w:hAnsi="Arial" w:cs="Arial"/>
          <w:sz w:val="22"/>
          <w:szCs w:val="22"/>
        </w:rPr>
        <w:t>VVa</w:t>
      </w:r>
      <w:proofErr w:type="spellEnd"/>
      <w:r w:rsidR="00886B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6B04">
        <w:rPr>
          <w:rFonts w:ascii="Arial" w:hAnsi="Arial" w:cs="Arial"/>
          <w:sz w:val="22"/>
          <w:szCs w:val="22"/>
        </w:rPr>
        <w:t>ÚpVZD</w:t>
      </w:r>
      <w:proofErr w:type="spellEnd"/>
      <w:r w:rsidR="00886B04">
        <w:rPr>
          <w:rFonts w:ascii="Arial" w:hAnsi="Arial" w:cs="Arial"/>
          <w:sz w:val="22"/>
          <w:szCs w:val="22"/>
        </w:rPr>
        <w:t xml:space="preserve"> Brno, Jihlavská 12,625 99 Brno</w:t>
      </w:r>
    </w:p>
    <w:p w:rsidR="00464625" w:rsidRPr="000C16F2" w:rsidRDefault="00464625" w:rsidP="00464625">
      <w:pPr>
        <w:pStyle w:val="Zkladntext2"/>
        <w:spacing w:line="240" w:lineRule="auto"/>
        <w:ind w:left="1080"/>
        <w:rPr>
          <w:rFonts w:ascii="Arial" w:hAnsi="Arial" w:cs="Arial"/>
          <w:sz w:val="22"/>
          <w:szCs w:val="22"/>
        </w:rPr>
      </w:pPr>
    </w:p>
    <w:p w:rsidR="00500EA3" w:rsidRPr="000C16F2" w:rsidRDefault="00500EA3" w:rsidP="00500EA3">
      <w:pPr>
        <w:jc w:val="center"/>
        <w:rPr>
          <w:rFonts w:ascii="Arial" w:hAnsi="Arial" w:cs="Arial"/>
          <w:b/>
          <w:sz w:val="22"/>
        </w:rPr>
      </w:pPr>
      <w:r w:rsidRPr="000C16F2">
        <w:rPr>
          <w:rFonts w:ascii="Arial" w:hAnsi="Arial" w:cs="Arial"/>
          <w:b/>
          <w:sz w:val="22"/>
        </w:rPr>
        <w:t>V.</w:t>
      </w:r>
      <w:r w:rsidR="00681B81" w:rsidRPr="000C16F2">
        <w:rPr>
          <w:rFonts w:ascii="Arial" w:hAnsi="Arial" w:cs="Arial"/>
          <w:b/>
          <w:sz w:val="22"/>
        </w:rPr>
        <w:t xml:space="preserve"> </w:t>
      </w:r>
      <w:r w:rsidRPr="000C16F2">
        <w:rPr>
          <w:rFonts w:ascii="Arial" w:hAnsi="Arial" w:cs="Arial"/>
          <w:b/>
          <w:sz w:val="22"/>
        </w:rPr>
        <w:t>Předání díla</w:t>
      </w:r>
    </w:p>
    <w:p w:rsidR="00500EA3" w:rsidRPr="000C16F2" w:rsidRDefault="00500EA3" w:rsidP="00500EA3">
      <w:pPr>
        <w:jc w:val="center"/>
        <w:rPr>
          <w:rFonts w:ascii="Arial" w:hAnsi="Arial" w:cs="Arial"/>
          <w:b/>
          <w:sz w:val="22"/>
        </w:rPr>
      </w:pPr>
    </w:p>
    <w:p w:rsidR="00E53F24" w:rsidRDefault="00500EA3" w:rsidP="00C238C2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360" w:firstLine="360"/>
        <w:rPr>
          <w:rFonts w:ascii="Arial" w:hAnsi="Arial" w:cs="Arial"/>
          <w:sz w:val="22"/>
          <w:lang w:val="cs-CZ"/>
        </w:rPr>
      </w:pPr>
      <w:r w:rsidRPr="000C16F2">
        <w:rPr>
          <w:rFonts w:ascii="Arial" w:hAnsi="Arial" w:cs="Arial"/>
          <w:sz w:val="22"/>
          <w:lang w:val="cs-CZ"/>
        </w:rPr>
        <w:t xml:space="preserve">(1) Zhotovitel splní svou povinnost provést dílo jeho řádným ukončením a předáním </w:t>
      </w:r>
      <w:r w:rsidR="00A604C8" w:rsidRPr="000C16F2">
        <w:rPr>
          <w:rFonts w:ascii="Arial" w:hAnsi="Arial" w:cs="Arial"/>
          <w:sz w:val="22"/>
          <w:lang w:val="cs-CZ"/>
        </w:rPr>
        <w:t>objedn</w:t>
      </w:r>
      <w:r w:rsidRPr="000C16F2">
        <w:rPr>
          <w:rFonts w:ascii="Arial" w:hAnsi="Arial" w:cs="Arial"/>
          <w:sz w:val="22"/>
          <w:lang w:val="cs-CZ"/>
        </w:rPr>
        <w:t xml:space="preserve">ateli po odstranění případných vad. </w:t>
      </w:r>
    </w:p>
    <w:p w:rsidR="000A46C1" w:rsidRPr="000C16F2" w:rsidRDefault="000A46C1" w:rsidP="00C238C2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360" w:firstLine="360"/>
        <w:rPr>
          <w:rFonts w:ascii="Arial" w:hAnsi="Arial" w:cs="Arial"/>
          <w:sz w:val="22"/>
          <w:lang w:val="cs-CZ"/>
        </w:rPr>
      </w:pPr>
    </w:p>
    <w:p w:rsidR="00500EA3" w:rsidRDefault="00500EA3" w:rsidP="00C238C2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360" w:firstLine="360"/>
        <w:rPr>
          <w:rFonts w:ascii="Arial" w:hAnsi="Arial" w:cs="Arial"/>
          <w:sz w:val="22"/>
          <w:lang w:val="cs-CZ"/>
        </w:rPr>
      </w:pPr>
      <w:r w:rsidRPr="000C16F2">
        <w:rPr>
          <w:rFonts w:ascii="Arial" w:hAnsi="Arial" w:cs="Arial"/>
          <w:sz w:val="22"/>
          <w:lang w:val="cs-CZ"/>
        </w:rPr>
        <w:t>(</w:t>
      </w:r>
      <w:r w:rsidR="000C16F2" w:rsidRPr="000C16F2">
        <w:rPr>
          <w:rFonts w:ascii="Arial" w:hAnsi="Arial" w:cs="Arial"/>
          <w:sz w:val="22"/>
          <w:lang w:val="cs-CZ"/>
        </w:rPr>
        <w:t>2</w:t>
      </w:r>
      <w:r w:rsidRPr="000C16F2">
        <w:rPr>
          <w:rFonts w:ascii="Arial" w:hAnsi="Arial" w:cs="Arial"/>
          <w:sz w:val="22"/>
          <w:lang w:val="cs-CZ"/>
        </w:rPr>
        <w:t xml:space="preserve">) Objednatel splní svůj závazek převzít dílo podepsáním zápisu o předání a převzetí díla. K podepsání zápisu je oprávněn </w:t>
      </w:r>
      <w:r w:rsidR="00BE1CDC" w:rsidRPr="000C16F2">
        <w:rPr>
          <w:rFonts w:ascii="Arial" w:hAnsi="Arial" w:cs="Arial"/>
          <w:i/>
          <w:sz w:val="22"/>
          <w:lang w:val="cs-CZ"/>
        </w:rPr>
        <w:t>(</w:t>
      </w:r>
      <w:r w:rsidR="00BE1CDC" w:rsidRPr="000A46C1">
        <w:rPr>
          <w:rFonts w:ascii="Arial" w:hAnsi="Arial" w:cs="Arial"/>
          <w:i/>
          <w:sz w:val="22"/>
          <w:highlight w:val="yellow"/>
          <w:lang w:val="cs-CZ"/>
        </w:rPr>
        <w:t>doplní uchazeč</w:t>
      </w:r>
      <w:r w:rsidR="00BE1CDC" w:rsidRPr="000C16F2">
        <w:rPr>
          <w:rFonts w:ascii="Arial" w:hAnsi="Arial" w:cs="Arial"/>
          <w:i/>
          <w:sz w:val="22"/>
          <w:lang w:val="cs-CZ"/>
        </w:rPr>
        <w:t>)</w:t>
      </w:r>
      <w:r w:rsidRPr="000C16F2">
        <w:rPr>
          <w:rFonts w:ascii="Arial" w:hAnsi="Arial" w:cs="Arial"/>
          <w:i/>
          <w:sz w:val="22"/>
          <w:lang w:val="cs-CZ"/>
        </w:rPr>
        <w:t>……………</w:t>
      </w:r>
      <w:r w:rsidRPr="000C16F2">
        <w:rPr>
          <w:rFonts w:ascii="Arial" w:hAnsi="Arial" w:cs="Arial"/>
          <w:sz w:val="22"/>
          <w:lang w:val="cs-CZ"/>
        </w:rPr>
        <w:t xml:space="preserve">  za zhotovitele </w:t>
      </w:r>
      <w:r w:rsidR="002872B4" w:rsidRPr="000C16F2">
        <w:rPr>
          <w:rFonts w:ascii="Arial" w:hAnsi="Arial" w:cs="Arial"/>
          <w:i/>
          <w:sz w:val="22"/>
          <w:lang w:val="cs-CZ"/>
        </w:rPr>
        <w:t>(</w:t>
      </w:r>
      <w:r w:rsidR="002872B4" w:rsidRPr="000A46C1">
        <w:rPr>
          <w:rFonts w:ascii="Arial" w:hAnsi="Arial" w:cs="Arial"/>
          <w:i/>
          <w:sz w:val="22"/>
          <w:highlight w:val="yellow"/>
          <w:lang w:val="cs-CZ"/>
        </w:rPr>
        <w:t>doplní uchazeč</w:t>
      </w:r>
      <w:r w:rsidR="002872B4" w:rsidRPr="000C16F2">
        <w:rPr>
          <w:rFonts w:ascii="Arial" w:hAnsi="Arial" w:cs="Arial"/>
          <w:i/>
          <w:sz w:val="22"/>
          <w:lang w:val="cs-CZ"/>
        </w:rPr>
        <w:t>)……………</w:t>
      </w:r>
      <w:r w:rsidR="002872B4" w:rsidRPr="000C16F2">
        <w:rPr>
          <w:rFonts w:ascii="Arial" w:hAnsi="Arial" w:cs="Arial"/>
          <w:sz w:val="22"/>
          <w:lang w:val="cs-CZ"/>
        </w:rPr>
        <w:t xml:space="preserve">  </w:t>
      </w:r>
      <w:r w:rsidRPr="000C16F2">
        <w:rPr>
          <w:rFonts w:ascii="Arial" w:hAnsi="Arial" w:cs="Arial"/>
          <w:sz w:val="22"/>
          <w:lang w:val="cs-CZ"/>
        </w:rPr>
        <w:t>l</w:t>
      </w:r>
      <w:r w:rsidR="005D0601" w:rsidRPr="000C16F2">
        <w:rPr>
          <w:rFonts w:ascii="Arial" w:hAnsi="Arial" w:cs="Arial"/>
          <w:sz w:val="22"/>
          <w:lang w:val="cs-CZ"/>
        </w:rPr>
        <w:t xml:space="preserve"> a </w:t>
      </w:r>
      <w:r w:rsidR="002872B4">
        <w:rPr>
          <w:rFonts w:ascii="Arial" w:hAnsi="Arial" w:cs="Arial"/>
          <w:sz w:val="22"/>
          <w:lang w:val="cs-CZ"/>
        </w:rPr>
        <w:t>Radek Švestka</w:t>
      </w:r>
      <w:r w:rsidRPr="000C16F2">
        <w:rPr>
          <w:rFonts w:ascii="Arial" w:hAnsi="Arial" w:cs="Arial"/>
          <w:sz w:val="22"/>
          <w:lang w:val="cs-CZ"/>
        </w:rPr>
        <w:t xml:space="preserve"> za objednatele.</w:t>
      </w:r>
    </w:p>
    <w:p w:rsidR="000A46C1" w:rsidRPr="000C16F2" w:rsidRDefault="000A46C1" w:rsidP="00C238C2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360" w:firstLine="360"/>
        <w:rPr>
          <w:rFonts w:ascii="Arial" w:hAnsi="Arial" w:cs="Arial"/>
          <w:sz w:val="22"/>
          <w:lang w:val="cs-CZ"/>
        </w:rPr>
      </w:pPr>
    </w:p>
    <w:p w:rsidR="00500EA3" w:rsidRPr="000C16F2" w:rsidRDefault="00500EA3" w:rsidP="00C238C2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360" w:firstLine="360"/>
        <w:rPr>
          <w:rFonts w:ascii="Arial" w:hAnsi="Arial" w:cs="Arial"/>
          <w:b/>
          <w:sz w:val="22"/>
          <w:lang w:val="cs-CZ"/>
        </w:rPr>
      </w:pPr>
      <w:r w:rsidRPr="000C16F2">
        <w:rPr>
          <w:rFonts w:ascii="Arial" w:hAnsi="Arial" w:cs="Arial"/>
          <w:sz w:val="22"/>
          <w:lang w:val="cs-CZ"/>
        </w:rPr>
        <w:t>(</w:t>
      </w:r>
      <w:r w:rsidR="000C16F2" w:rsidRPr="000C16F2">
        <w:rPr>
          <w:rFonts w:ascii="Arial" w:hAnsi="Arial" w:cs="Arial"/>
          <w:sz w:val="22"/>
          <w:lang w:val="cs-CZ"/>
        </w:rPr>
        <w:t>3</w:t>
      </w:r>
      <w:r w:rsidRPr="000C16F2">
        <w:rPr>
          <w:rFonts w:ascii="Arial" w:hAnsi="Arial" w:cs="Arial"/>
          <w:sz w:val="22"/>
          <w:lang w:val="cs-CZ"/>
        </w:rPr>
        <w:t>) Jestliže objednatel odmítne dodávku převzít, sepíší účastníci přejímacího řízení zápis, ve kterém se popíší zejména důvody nepřevzetí a obě strany smlouvy dohodnou náhradní termín předání. Sjednání tohoto náhradního termínu nemá vliv na smluvní pokuty.</w:t>
      </w:r>
      <w:r w:rsidR="00E53F24" w:rsidRPr="000C16F2">
        <w:rPr>
          <w:rFonts w:ascii="Arial" w:hAnsi="Arial" w:cs="Arial"/>
        </w:rPr>
        <w:t xml:space="preserve"> </w:t>
      </w:r>
    </w:p>
    <w:p w:rsidR="000C16F2" w:rsidRDefault="000C16F2" w:rsidP="00B35A93">
      <w:pPr>
        <w:rPr>
          <w:rFonts w:ascii="Arial" w:hAnsi="Arial" w:cs="Arial"/>
          <w:b/>
          <w:sz w:val="22"/>
        </w:rPr>
      </w:pPr>
    </w:p>
    <w:p w:rsidR="000C16F2" w:rsidRPr="000C16F2" w:rsidRDefault="000C16F2" w:rsidP="00500EA3">
      <w:pPr>
        <w:jc w:val="center"/>
        <w:rPr>
          <w:rFonts w:ascii="Arial" w:hAnsi="Arial" w:cs="Arial"/>
          <w:b/>
          <w:sz w:val="22"/>
        </w:rPr>
      </w:pPr>
    </w:p>
    <w:p w:rsidR="00500EA3" w:rsidRPr="000C16F2" w:rsidRDefault="00500EA3" w:rsidP="00195559">
      <w:pPr>
        <w:jc w:val="center"/>
        <w:rPr>
          <w:rFonts w:ascii="Arial" w:hAnsi="Arial" w:cs="Arial"/>
          <w:b/>
          <w:sz w:val="22"/>
          <w:szCs w:val="22"/>
        </w:rPr>
      </w:pPr>
      <w:r w:rsidRPr="000C16F2">
        <w:rPr>
          <w:rFonts w:ascii="Arial" w:hAnsi="Arial" w:cs="Arial"/>
          <w:b/>
          <w:sz w:val="22"/>
          <w:szCs w:val="22"/>
        </w:rPr>
        <w:t>V</w:t>
      </w:r>
      <w:r w:rsidR="00C238C2" w:rsidRPr="000C16F2">
        <w:rPr>
          <w:rFonts w:ascii="Arial" w:hAnsi="Arial" w:cs="Arial"/>
          <w:b/>
          <w:sz w:val="22"/>
          <w:szCs w:val="22"/>
        </w:rPr>
        <w:t>I</w:t>
      </w:r>
      <w:r w:rsidRPr="000C16F2">
        <w:rPr>
          <w:rFonts w:ascii="Arial" w:hAnsi="Arial" w:cs="Arial"/>
          <w:b/>
          <w:sz w:val="22"/>
          <w:szCs w:val="22"/>
        </w:rPr>
        <w:t>.</w:t>
      </w:r>
      <w:r w:rsidR="00195559" w:rsidRPr="000C16F2">
        <w:rPr>
          <w:rFonts w:ascii="Arial" w:hAnsi="Arial" w:cs="Arial"/>
          <w:b/>
          <w:sz w:val="22"/>
          <w:szCs w:val="22"/>
        </w:rPr>
        <w:t xml:space="preserve"> </w:t>
      </w:r>
      <w:r w:rsidRPr="000C16F2">
        <w:rPr>
          <w:rFonts w:ascii="Arial" w:hAnsi="Arial" w:cs="Arial"/>
          <w:b/>
          <w:sz w:val="22"/>
          <w:szCs w:val="22"/>
        </w:rPr>
        <w:t>Cena díla</w:t>
      </w:r>
    </w:p>
    <w:p w:rsidR="00500EA3" w:rsidRPr="000C16F2" w:rsidRDefault="00500EA3" w:rsidP="00500EA3">
      <w:pPr>
        <w:jc w:val="center"/>
        <w:rPr>
          <w:rFonts w:ascii="Arial" w:hAnsi="Arial" w:cs="Arial"/>
          <w:b/>
          <w:sz w:val="22"/>
        </w:rPr>
      </w:pPr>
    </w:p>
    <w:p w:rsidR="009B2FD9" w:rsidRPr="000C16F2" w:rsidRDefault="00500EA3" w:rsidP="00C238C2">
      <w:pPr>
        <w:ind w:left="360" w:firstLine="360"/>
        <w:jc w:val="both"/>
        <w:rPr>
          <w:rFonts w:ascii="Arial" w:hAnsi="Arial" w:cs="Arial"/>
          <w:sz w:val="22"/>
        </w:rPr>
      </w:pPr>
      <w:r w:rsidRPr="000C16F2">
        <w:rPr>
          <w:rFonts w:ascii="Arial" w:hAnsi="Arial" w:cs="Arial"/>
          <w:sz w:val="22"/>
        </w:rPr>
        <w:t xml:space="preserve">(1) Objednatel se zavazuje </w:t>
      </w:r>
      <w:r w:rsidR="00195559" w:rsidRPr="000C16F2">
        <w:rPr>
          <w:rFonts w:ascii="Arial" w:hAnsi="Arial" w:cs="Arial"/>
          <w:sz w:val="22"/>
        </w:rPr>
        <w:t xml:space="preserve">na základě nabídky </w:t>
      </w:r>
      <w:r w:rsidRPr="000C16F2">
        <w:rPr>
          <w:rFonts w:ascii="Arial" w:hAnsi="Arial" w:cs="Arial"/>
          <w:sz w:val="22"/>
        </w:rPr>
        <w:t xml:space="preserve">uhradit za </w:t>
      </w:r>
      <w:r w:rsidR="00195559" w:rsidRPr="000C16F2">
        <w:rPr>
          <w:rFonts w:ascii="Arial" w:hAnsi="Arial" w:cs="Arial"/>
          <w:sz w:val="22"/>
        </w:rPr>
        <w:t xml:space="preserve">provedení prací dle čl. III. </w:t>
      </w:r>
      <w:r w:rsidR="009B2FD9" w:rsidRPr="000C16F2">
        <w:rPr>
          <w:rFonts w:ascii="Arial" w:hAnsi="Arial" w:cs="Arial"/>
          <w:sz w:val="22"/>
        </w:rPr>
        <w:t>t</w:t>
      </w:r>
      <w:r w:rsidR="00195559" w:rsidRPr="000C16F2">
        <w:rPr>
          <w:rFonts w:ascii="Arial" w:hAnsi="Arial" w:cs="Arial"/>
          <w:sz w:val="22"/>
        </w:rPr>
        <w:t>éto smlouvy cenu</w:t>
      </w:r>
    </w:p>
    <w:p w:rsidR="009B2FD9" w:rsidRPr="000C16F2" w:rsidRDefault="009B2FD9" w:rsidP="009B2FD9">
      <w:pPr>
        <w:tabs>
          <w:tab w:val="left" w:pos="1276"/>
          <w:tab w:val="decimal" w:leader="dot" w:pos="8100"/>
        </w:tabs>
        <w:ind w:left="360"/>
        <w:rPr>
          <w:rFonts w:ascii="Arial" w:hAnsi="Arial" w:cs="Arial"/>
          <w:b/>
          <w:sz w:val="22"/>
          <w:szCs w:val="22"/>
        </w:rPr>
      </w:pPr>
    </w:p>
    <w:p w:rsidR="009B2FD9" w:rsidRPr="000C16F2" w:rsidRDefault="005D0601" w:rsidP="009B2FD9">
      <w:pPr>
        <w:tabs>
          <w:tab w:val="left" w:pos="1276"/>
          <w:tab w:val="decimal" w:leader="dot" w:pos="8100"/>
        </w:tabs>
        <w:ind w:left="360"/>
        <w:rPr>
          <w:rFonts w:ascii="Arial" w:hAnsi="Arial" w:cs="Arial"/>
          <w:b/>
          <w:sz w:val="22"/>
          <w:szCs w:val="22"/>
        </w:rPr>
      </w:pPr>
      <w:r w:rsidRPr="000C16F2">
        <w:rPr>
          <w:rFonts w:ascii="Arial" w:hAnsi="Arial" w:cs="Arial"/>
          <w:b/>
          <w:sz w:val="22"/>
          <w:szCs w:val="22"/>
        </w:rPr>
        <w:tab/>
        <w:t xml:space="preserve">Celková </w:t>
      </w:r>
      <w:r w:rsidR="009B2FD9" w:rsidRPr="000C16F2">
        <w:rPr>
          <w:rFonts w:ascii="Arial" w:hAnsi="Arial" w:cs="Arial"/>
          <w:b/>
          <w:sz w:val="22"/>
          <w:szCs w:val="22"/>
        </w:rPr>
        <w:t>cena</w:t>
      </w:r>
      <w:r w:rsidRPr="000C16F2">
        <w:rPr>
          <w:rFonts w:ascii="Arial" w:hAnsi="Arial" w:cs="Arial"/>
          <w:b/>
          <w:sz w:val="22"/>
          <w:szCs w:val="22"/>
        </w:rPr>
        <w:t xml:space="preserve"> za provedení díla</w:t>
      </w:r>
      <w:r w:rsidR="009B2FD9" w:rsidRPr="000C16F2">
        <w:rPr>
          <w:rFonts w:ascii="Arial" w:hAnsi="Arial" w:cs="Arial"/>
          <w:b/>
          <w:sz w:val="22"/>
          <w:szCs w:val="22"/>
        </w:rPr>
        <w:t xml:space="preserve"> bez DPH  </w:t>
      </w:r>
      <w:r w:rsidRPr="000C16F2">
        <w:rPr>
          <w:rFonts w:ascii="Arial" w:hAnsi="Arial" w:cs="Arial"/>
          <w:i/>
          <w:sz w:val="22"/>
        </w:rPr>
        <w:t>(doplní uchazeč)……………</w:t>
      </w:r>
      <w:r w:rsidRPr="000C16F2">
        <w:rPr>
          <w:rFonts w:ascii="Arial" w:hAnsi="Arial" w:cs="Arial"/>
          <w:sz w:val="22"/>
        </w:rPr>
        <w:t xml:space="preserve">  </w:t>
      </w:r>
      <w:r w:rsidR="009B2FD9" w:rsidRPr="000C16F2">
        <w:rPr>
          <w:rFonts w:ascii="Arial" w:hAnsi="Arial" w:cs="Arial"/>
          <w:b/>
          <w:sz w:val="22"/>
          <w:szCs w:val="22"/>
        </w:rPr>
        <w:t>Kč</w:t>
      </w:r>
    </w:p>
    <w:p w:rsidR="00F06BFF" w:rsidRPr="000C16F2" w:rsidRDefault="00F06BFF" w:rsidP="009B2FD9">
      <w:pPr>
        <w:tabs>
          <w:tab w:val="left" w:pos="1276"/>
          <w:tab w:val="decimal" w:leader="dot" w:pos="7740"/>
        </w:tabs>
        <w:ind w:left="360"/>
        <w:rPr>
          <w:rFonts w:ascii="Arial" w:hAnsi="Arial" w:cs="Arial"/>
          <w:sz w:val="22"/>
          <w:szCs w:val="22"/>
        </w:rPr>
      </w:pPr>
      <w:r w:rsidRPr="000C16F2">
        <w:rPr>
          <w:rFonts w:ascii="Arial" w:hAnsi="Arial" w:cs="Arial"/>
          <w:sz w:val="22"/>
        </w:rPr>
        <w:tab/>
        <w:t>slovy:</w:t>
      </w:r>
      <w:r w:rsidRPr="000C16F2">
        <w:rPr>
          <w:rFonts w:ascii="Arial" w:hAnsi="Arial" w:cs="Arial"/>
          <w:i/>
          <w:sz w:val="22"/>
        </w:rPr>
        <w:t>(doplní uchazeč)…………</w:t>
      </w:r>
      <w:r w:rsidRPr="000C16F2">
        <w:rPr>
          <w:rFonts w:ascii="Arial" w:hAnsi="Arial" w:cs="Arial"/>
          <w:sz w:val="22"/>
        </w:rPr>
        <w:t xml:space="preserve"> ……..</w:t>
      </w:r>
      <w:r w:rsidR="009B2FD9" w:rsidRPr="000C16F2">
        <w:rPr>
          <w:rFonts w:ascii="Arial" w:hAnsi="Arial" w:cs="Arial"/>
          <w:sz w:val="22"/>
          <w:szCs w:val="22"/>
        </w:rPr>
        <w:tab/>
      </w:r>
    </w:p>
    <w:p w:rsidR="009B2FD9" w:rsidRPr="000C16F2" w:rsidRDefault="00F06BFF" w:rsidP="009B2FD9">
      <w:pPr>
        <w:tabs>
          <w:tab w:val="left" w:pos="1276"/>
          <w:tab w:val="decimal" w:leader="dot" w:pos="7740"/>
        </w:tabs>
        <w:ind w:left="360"/>
        <w:rPr>
          <w:rFonts w:ascii="Arial" w:hAnsi="Arial" w:cs="Arial"/>
          <w:sz w:val="22"/>
          <w:szCs w:val="22"/>
        </w:rPr>
      </w:pPr>
      <w:r w:rsidRPr="000C16F2">
        <w:rPr>
          <w:rFonts w:ascii="Arial" w:hAnsi="Arial" w:cs="Arial"/>
          <w:sz w:val="22"/>
          <w:szCs w:val="22"/>
        </w:rPr>
        <w:tab/>
      </w:r>
      <w:r w:rsidR="009B2FD9" w:rsidRPr="000C16F2">
        <w:rPr>
          <w:rFonts w:ascii="Arial" w:hAnsi="Arial" w:cs="Arial"/>
          <w:sz w:val="22"/>
          <w:szCs w:val="22"/>
        </w:rPr>
        <w:t>DPH 20 %</w:t>
      </w:r>
      <w:r w:rsidRPr="000C16F2">
        <w:rPr>
          <w:rFonts w:ascii="Arial" w:hAnsi="Arial" w:cs="Arial"/>
          <w:i/>
          <w:sz w:val="22"/>
        </w:rPr>
        <w:t xml:space="preserve">(doplní uchazeč)  </w:t>
      </w:r>
      <w:r w:rsidRPr="000C16F2">
        <w:rPr>
          <w:rFonts w:ascii="Arial" w:hAnsi="Arial" w:cs="Arial"/>
          <w:i/>
          <w:sz w:val="22"/>
        </w:rPr>
        <w:tab/>
      </w:r>
      <w:r w:rsidRPr="000C16F2">
        <w:rPr>
          <w:rFonts w:ascii="Arial" w:hAnsi="Arial" w:cs="Arial"/>
          <w:i/>
          <w:sz w:val="22"/>
        </w:rPr>
        <w:tab/>
        <w:t xml:space="preserve">……  </w:t>
      </w:r>
      <w:r w:rsidR="009B2FD9" w:rsidRPr="000C16F2">
        <w:rPr>
          <w:rFonts w:ascii="Arial" w:hAnsi="Arial" w:cs="Arial"/>
          <w:sz w:val="22"/>
          <w:szCs w:val="22"/>
        </w:rPr>
        <w:t xml:space="preserve"> Kč</w:t>
      </w:r>
    </w:p>
    <w:p w:rsidR="00F06BFF" w:rsidRPr="000C16F2" w:rsidRDefault="00F06BFF" w:rsidP="00F06BFF">
      <w:pPr>
        <w:tabs>
          <w:tab w:val="left" w:pos="1276"/>
          <w:tab w:val="decimal" w:leader="dot" w:pos="8647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  <w:u w:val="single"/>
        </w:rPr>
        <w:t>slovy:</w:t>
      </w:r>
      <w:r w:rsidRPr="000C16F2">
        <w:rPr>
          <w:rFonts w:ascii="Arial" w:hAnsi="Arial" w:cs="Arial"/>
          <w:i/>
          <w:sz w:val="22"/>
          <w:u w:val="single"/>
        </w:rPr>
        <w:t>(doplní uchazeč)…………</w:t>
      </w:r>
      <w:r w:rsidRPr="000C16F2">
        <w:rPr>
          <w:rFonts w:ascii="Arial" w:hAnsi="Arial" w:cs="Arial"/>
          <w:sz w:val="22"/>
          <w:u w:val="single"/>
        </w:rPr>
        <w:t xml:space="preserve"> </w:t>
      </w:r>
      <w:r w:rsidRPr="000C16F2">
        <w:rPr>
          <w:rFonts w:ascii="Arial" w:hAnsi="Arial" w:cs="Arial"/>
          <w:sz w:val="22"/>
          <w:szCs w:val="22"/>
          <w:u w:val="single"/>
        </w:rPr>
        <w:tab/>
        <w:t>……….</w:t>
      </w:r>
    </w:p>
    <w:p w:rsidR="00F06BFF" w:rsidRPr="000C16F2" w:rsidRDefault="00F06BFF" w:rsidP="009B2FD9">
      <w:pPr>
        <w:tabs>
          <w:tab w:val="left" w:pos="1276"/>
          <w:tab w:val="decimal" w:leader="dot" w:pos="774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0C16F2" w:rsidRDefault="009B2FD9" w:rsidP="009B2FD9">
      <w:pPr>
        <w:tabs>
          <w:tab w:val="left" w:pos="1276"/>
          <w:tab w:val="decimal" w:leader="dot" w:pos="7740"/>
        </w:tabs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0C16F2">
        <w:rPr>
          <w:rFonts w:ascii="Arial" w:hAnsi="Arial" w:cs="Arial"/>
          <w:sz w:val="22"/>
          <w:szCs w:val="22"/>
        </w:rPr>
        <w:tab/>
      </w:r>
      <w:r w:rsidR="00F06BFF" w:rsidRPr="000C16F2">
        <w:rPr>
          <w:rFonts w:ascii="Arial" w:hAnsi="Arial" w:cs="Arial"/>
          <w:b/>
          <w:sz w:val="22"/>
          <w:szCs w:val="22"/>
          <w:u w:val="single"/>
        </w:rPr>
        <w:t xml:space="preserve">Celková </w:t>
      </w:r>
      <w:r w:rsidRPr="000C16F2">
        <w:rPr>
          <w:rFonts w:ascii="Arial" w:hAnsi="Arial" w:cs="Arial"/>
          <w:b/>
          <w:sz w:val="22"/>
          <w:szCs w:val="22"/>
          <w:u w:val="single"/>
        </w:rPr>
        <w:t xml:space="preserve">cena </w:t>
      </w:r>
      <w:r w:rsidR="00F06BFF" w:rsidRPr="000C16F2">
        <w:rPr>
          <w:rFonts w:ascii="Arial" w:hAnsi="Arial" w:cs="Arial"/>
          <w:b/>
          <w:sz w:val="22"/>
          <w:szCs w:val="22"/>
          <w:u w:val="single"/>
        </w:rPr>
        <w:t xml:space="preserve">za provedení díla </w:t>
      </w:r>
      <w:r w:rsidRPr="000C16F2">
        <w:rPr>
          <w:rFonts w:ascii="Arial" w:hAnsi="Arial" w:cs="Arial"/>
          <w:b/>
          <w:sz w:val="22"/>
          <w:szCs w:val="22"/>
          <w:u w:val="single"/>
        </w:rPr>
        <w:t>vč.</w:t>
      </w:r>
      <w:r w:rsidR="009E3AE8">
        <w:rPr>
          <w:rFonts w:ascii="Arial" w:hAnsi="Arial" w:cs="Arial"/>
          <w:b/>
          <w:sz w:val="22"/>
          <w:szCs w:val="22"/>
          <w:u w:val="single"/>
        </w:rPr>
        <w:t xml:space="preserve">20% </w:t>
      </w:r>
      <w:r w:rsidRPr="000C16F2">
        <w:rPr>
          <w:rFonts w:ascii="Arial" w:hAnsi="Arial" w:cs="Arial"/>
          <w:b/>
          <w:sz w:val="22"/>
          <w:szCs w:val="22"/>
          <w:u w:val="single"/>
        </w:rPr>
        <w:t>DPH</w:t>
      </w:r>
      <w:r w:rsidR="00F06BFF" w:rsidRPr="000C16F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F06BFF" w:rsidRPr="000C16F2">
        <w:rPr>
          <w:rFonts w:ascii="Arial" w:hAnsi="Arial" w:cs="Arial"/>
          <w:i/>
          <w:sz w:val="22"/>
          <w:u w:val="single"/>
        </w:rPr>
        <w:t>(doplní uchazeč</w:t>
      </w:r>
      <w:r w:rsidR="00F06BFF" w:rsidRPr="000C16F2">
        <w:rPr>
          <w:rFonts w:ascii="Arial" w:hAnsi="Arial" w:cs="Arial"/>
          <w:b/>
          <w:sz w:val="22"/>
          <w:szCs w:val="22"/>
          <w:u w:val="single"/>
        </w:rPr>
        <w:t xml:space="preserve"> ……………..</w:t>
      </w:r>
      <w:r w:rsidRPr="000C16F2">
        <w:rPr>
          <w:rFonts w:ascii="Arial" w:hAnsi="Arial" w:cs="Arial"/>
          <w:b/>
          <w:sz w:val="22"/>
          <w:szCs w:val="22"/>
          <w:u w:val="single"/>
        </w:rPr>
        <w:t xml:space="preserve">  Kč</w:t>
      </w:r>
    </w:p>
    <w:p w:rsidR="000C16F2" w:rsidRPr="000C16F2" w:rsidRDefault="000C16F2" w:rsidP="009B2FD9">
      <w:pPr>
        <w:tabs>
          <w:tab w:val="left" w:pos="1276"/>
          <w:tab w:val="decimal" w:leader="dot" w:pos="7740"/>
        </w:tabs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C16F2" w:rsidRPr="000C16F2" w:rsidRDefault="000C16F2" w:rsidP="000C16F2">
      <w:pPr>
        <w:tabs>
          <w:tab w:val="left" w:pos="720"/>
          <w:tab w:val="decimal" w:leader="dot" w:pos="77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6F2">
        <w:rPr>
          <w:rFonts w:ascii="Arial" w:hAnsi="Arial" w:cs="Arial"/>
          <w:sz w:val="22"/>
          <w:szCs w:val="22"/>
        </w:rPr>
        <w:t>(2) Celková cena za dílo je nejvýše přípustná, nepřekročitelná, a zahrnuje veškeré náklady zhotovitele spojené s provedením díla, včetně nakládání se všemi odpady vzniklými při provádění díla, zejména s jejich odvozem a likvidací.</w:t>
      </w:r>
    </w:p>
    <w:p w:rsidR="000C16F2" w:rsidRPr="000C16F2" w:rsidRDefault="000C16F2" w:rsidP="000C16F2">
      <w:pPr>
        <w:tabs>
          <w:tab w:val="left" w:pos="1276"/>
          <w:tab w:val="decimal" w:leader="dot" w:pos="77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C16F2" w:rsidRPr="000C16F2" w:rsidRDefault="000C16F2" w:rsidP="000C16F2">
      <w:pPr>
        <w:tabs>
          <w:tab w:val="left" w:pos="720"/>
          <w:tab w:val="decimal" w:leader="dot" w:pos="77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6F2">
        <w:rPr>
          <w:rFonts w:ascii="Arial" w:hAnsi="Arial" w:cs="Arial"/>
          <w:sz w:val="22"/>
          <w:szCs w:val="22"/>
        </w:rPr>
        <w:t>(3) Podrobná specifikace ceny je uvedena v</w:t>
      </w:r>
      <w:r w:rsidR="00886B04">
        <w:rPr>
          <w:rFonts w:ascii="Arial" w:hAnsi="Arial" w:cs="Arial"/>
          <w:sz w:val="22"/>
          <w:szCs w:val="22"/>
        </w:rPr>
        <w:t xml:space="preserve"> cenové nabídce </w:t>
      </w:r>
      <w:r w:rsidR="009E3AE8">
        <w:rPr>
          <w:rFonts w:ascii="Arial" w:hAnsi="Arial" w:cs="Arial"/>
          <w:sz w:val="22"/>
          <w:szCs w:val="22"/>
        </w:rPr>
        <w:t>zhotovitele</w:t>
      </w:r>
      <w:r w:rsidR="00886B04">
        <w:rPr>
          <w:rFonts w:ascii="Arial" w:hAnsi="Arial" w:cs="Arial"/>
          <w:sz w:val="22"/>
          <w:szCs w:val="22"/>
        </w:rPr>
        <w:t>,</w:t>
      </w:r>
      <w:r w:rsidRPr="000C16F2">
        <w:rPr>
          <w:rFonts w:ascii="Arial" w:hAnsi="Arial" w:cs="Arial"/>
          <w:sz w:val="22"/>
          <w:szCs w:val="22"/>
        </w:rPr>
        <w:t xml:space="preserve"> kter</w:t>
      </w:r>
      <w:r w:rsidR="009E3AE8">
        <w:rPr>
          <w:rFonts w:ascii="Arial" w:hAnsi="Arial" w:cs="Arial"/>
          <w:sz w:val="22"/>
          <w:szCs w:val="22"/>
        </w:rPr>
        <w:t>á</w:t>
      </w:r>
      <w:r w:rsidRPr="000C16F2">
        <w:rPr>
          <w:rFonts w:ascii="Arial" w:hAnsi="Arial" w:cs="Arial"/>
          <w:sz w:val="22"/>
          <w:szCs w:val="22"/>
        </w:rPr>
        <w:t xml:space="preserve"> je přílohou č. </w:t>
      </w:r>
      <w:r w:rsidR="000B14DB" w:rsidRPr="00AB5BDA">
        <w:rPr>
          <w:rFonts w:ascii="Arial" w:hAnsi="Arial" w:cs="Arial"/>
          <w:sz w:val="22"/>
          <w:szCs w:val="22"/>
        </w:rPr>
        <w:t>2</w:t>
      </w:r>
      <w:r w:rsidRPr="00AB5BDA">
        <w:rPr>
          <w:rFonts w:ascii="Arial" w:hAnsi="Arial" w:cs="Arial"/>
          <w:sz w:val="22"/>
          <w:szCs w:val="22"/>
        </w:rPr>
        <w:t xml:space="preserve"> t</w:t>
      </w:r>
      <w:r w:rsidRPr="000C16F2">
        <w:rPr>
          <w:rFonts w:ascii="Arial" w:hAnsi="Arial" w:cs="Arial"/>
          <w:sz w:val="22"/>
          <w:szCs w:val="22"/>
        </w:rPr>
        <w:t>éto smlouvy.</w:t>
      </w:r>
    </w:p>
    <w:p w:rsidR="000C16F2" w:rsidRPr="000C16F2" w:rsidRDefault="000C16F2" w:rsidP="000C16F2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720"/>
        <w:rPr>
          <w:rFonts w:ascii="Arial" w:hAnsi="Arial" w:cs="Arial"/>
          <w:sz w:val="22"/>
          <w:szCs w:val="22"/>
          <w:lang w:val="cs-CZ"/>
        </w:rPr>
      </w:pPr>
    </w:p>
    <w:p w:rsidR="000C16F2" w:rsidRPr="000C16F2" w:rsidRDefault="000C16F2" w:rsidP="000C16F2">
      <w:pPr>
        <w:spacing w:after="100" w:afterAutospacing="1"/>
        <w:ind w:left="360" w:firstLine="348"/>
        <w:jc w:val="both"/>
        <w:rPr>
          <w:rFonts w:ascii="Arial" w:hAnsi="Arial" w:cs="Arial"/>
          <w:bCs/>
          <w:sz w:val="22"/>
          <w:szCs w:val="22"/>
        </w:rPr>
      </w:pPr>
      <w:r w:rsidRPr="000C16F2">
        <w:rPr>
          <w:rFonts w:ascii="Arial" w:hAnsi="Arial" w:cs="Arial"/>
          <w:bCs/>
          <w:sz w:val="22"/>
          <w:szCs w:val="22"/>
        </w:rPr>
        <w:t>(4) Pokud dojde na základě dodatku k této smlouvě ke změně rozsahu prací, budou práce navíc nebo neprovedené práce oceněny podle nabídky zhotovitele. Práce, které nejsou v nabídce zhotovitele obsaženy, budou oceněny jednotkovými cenami používaných standardizovaných ceníků, platných v době realizace těchto prací a pokud podle nich nelze určit cenu, bude stanovena dohodou. Případné vícepráce či méně práce budou provedeny v souladu se zákonem č. 137/2006 Sb., o veřejných zakázkách, v platném znění.</w:t>
      </w:r>
    </w:p>
    <w:p w:rsidR="00500EA3" w:rsidRDefault="00500EA3" w:rsidP="00500EA3">
      <w:pPr>
        <w:ind w:firstLine="709"/>
        <w:jc w:val="both"/>
        <w:rPr>
          <w:rFonts w:ascii="Arial" w:hAnsi="Arial" w:cs="Arial"/>
          <w:b/>
          <w:sz w:val="22"/>
        </w:rPr>
      </w:pPr>
    </w:p>
    <w:p w:rsidR="002872B4" w:rsidRDefault="002872B4" w:rsidP="00500EA3">
      <w:pPr>
        <w:ind w:firstLine="709"/>
        <w:jc w:val="both"/>
        <w:rPr>
          <w:rFonts w:ascii="Arial" w:hAnsi="Arial" w:cs="Arial"/>
          <w:b/>
          <w:sz w:val="22"/>
        </w:rPr>
      </w:pPr>
    </w:p>
    <w:p w:rsidR="002872B4" w:rsidRPr="000C16F2" w:rsidRDefault="002872B4" w:rsidP="00500EA3">
      <w:pPr>
        <w:ind w:firstLine="709"/>
        <w:jc w:val="both"/>
        <w:rPr>
          <w:rFonts w:ascii="Arial" w:hAnsi="Arial" w:cs="Arial"/>
          <w:b/>
          <w:sz w:val="22"/>
        </w:rPr>
      </w:pPr>
    </w:p>
    <w:p w:rsidR="00500EA3" w:rsidRPr="000C16F2" w:rsidRDefault="00500EA3" w:rsidP="00500EA3">
      <w:pPr>
        <w:ind w:firstLine="709"/>
        <w:jc w:val="both"/>
        <w:rPr>
          <w:rFonts w:ascii="Arial" w:hAnsi="Arial" w:cs="Arial"/>
          <w:b/>
          <w:sz w:val="22"/>
        </w:rPr>
      </w:pPr>
    </w:p>
    <w:p w:rsidR="00500EA3" w:rsidRPr="000C16F2" w:rsidRDefault="00500EA3" w:rsidP="00681B81">
      <w:pPr>
        <w:jc w:val="center"/>
        <w:rPr>
          <w:rFonts w:ascii="Arial" w:hAnsi="Arial" w:cs="Arial"/>
          <w:b/>
          <w:sz w:val="22"/>
          <w:szCs w:val="22"/>
        </w:rPr>
      </w:pPr>
      <w:r w:rsidRPr="000C16F2">
        <w:rPr>
          <w:rFonts w:ascii="Arial" w:hAnsi="Arial" w:cs="Arial"/>
          <w:b/>
          <w:bCs/>
          <w:sz w:val="22"/>
          <w:szCs w:val="22"/>
        </w:rPr>
        <w:t>VI</w:t>
      </w:r>
      <w:r w:rsidR="00C238C2" w:rsidRPr="000C16F2">
        <w:rPr>
          <w:rFonts w:ascii="Arial" w:hAnsi="Arial" w:cs="Arial"/>
          <w:b/>
          <w:bCs/>
          <w:sz w:val="22"/>
          <w:szCs w:val="22"/>
        </w:rPr>
        <w:t>I</w:t>
      </w:r>
      <w:r w:rsidRPr="000C16F2">
        <w:rPr>
          <w:rFonts w:ascii="Arial" w:hAnsi="Arial" w:cs="Arial"/>
          <w:b/>
          <w:bCs/>
          <w:sz w:val="22"/>
          <w:szCs w:val="22"/>
        </w:rPr>
        <w:t>.</w:t>
      </w:r>
      <w:r w:rsidR="00681B81" w:rsidRPr="000C16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16F2">
        <w:rPr>
          <w:rFonts w:ascii="Arial" w:hAnsi="Arial" w:cs="Arial"/>
          <w:b/>
          <w:sz w:val="22"/>
          <w:szCs w:val="22"/>
        </w:rPr>
        <w:t>Platební podmínky</w:t>
      </w:r>
    </w:p>
    <w:p w:rsidR="00500EA3" w:rsidRPr="000C16F2" w:rsidRDefault="00500EA3" w:rsidP="00500EA3">
      <w:pPr>
        <w:jc w:val="both"/>
        <w:rPr>
          <w:rFonts w:ascii="Arial" w:hAnsi="Arial" w:cs="Arial"/>
          <w:sz w:val="22"/>
        </w:rPr>
      </w:pPr>
    </w:p>
    <w:p w:rsidR="00A57C4F" w:rsidRDefault="00A57C4F" w:rsidP="00A57C4F">
      <w:pPr>
        <w:numPr>
          <w:ilvl w:val="0"/>
          <w:numId w:val="9"/>
        </w:numPr>
        <w:tabs>
          <w:tab w:val="clear" w:pos="2490"/>
          <w:tab w:val="num" w:pos="1080"/>
        </w:tabs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A57C4F">
        <w:rPr>
          <w:rFonts w:ascii="Arial" w:hAnsi="Arial" w:cs="Arial"/>
          <w:bCs/>
          <w:sz w:val="22"/>
          <w:szCs w:val="22"/>
        </w:rPr>
        <w:t xml:space="preserve">Objednatel bude hradit cenu za dílo na základě jediné faktury. K faktuře musí být přiložen protokol o konečném předání a převzetí celého díla podepsaný zástupcem objednatele uvedeným v čl. IX. odst. 1 této smlouvy. </w:t>
      </w:r>
      <w:bookmarkStart w:id="4" w:name="konec"/>
      <w:bookmarkEnd w:id="4"/>
    </w:p>
    <w:p w:rsidR="00A57C4F" w:rsidRDefault="00A57C4F" w:rsidP="00A57C4F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A57C4F" w:rsidRDefault="00A57C4F" w:rsidP="00A57C4F">
      <w:pPr>
        <w:numPr>
          <w:ilvl w:val="0"/>
          <w:numId w:val="9"/>
        </w:numPr>
        <w:tabs>
          <w:tab w:val="clear" w:pos="2490"/>
          <w:tab w:val="num" w:pos="1080"/>
        </w:tabs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A57C4F">
        <w:rPr>
          <w:rFonts w:ascii="Arial" w:hAnsi="Arial" w:cs="Arial"/>
          <w:bCs/>
          <w:sz w:val="22"/>
          <w:szCs w:val="22"/>
        </w:rPr>
        <w:t>Faktura zhotovitele musí být předložena ve dvou vyhotoveních a musí mít</w:t>
      </w:r>
      <w:r w:rsidRPr="00A57C4F">
        <w:rPr>
          <w:rFonts w:ascii="Arial" w:hAnsi="Arial" w:cs="Arial"/>
          <w:sz w:val="22"/>
          <w:szCs w:val="22"/>
        </w:rPr>
        <w:t xml:space="preserve"> charakter daňového dokladu podle platných předpisů o dani z přidané hodnoty a obsahovat skutečnosti uvedené v § 13a obchodního zákoníku. Za den uskutečnění dílčího zdanitelného plnění strany sjednávají poslední kalendářní den měsíce, za který je faktura vystavena.</w:t>
      </w:r>
    </w:p>
    <w:p w:rsidR="00A57C4F" w:rsidRDefault="00A57C4F" w:rsidP="00A57C4F">
      <w:pPr>
        <w:jc w:val="both"/>
        <w:rPr>
          <w:rFonts w:ascii="Arial" w:hAnsi="Arial" w:cs="Arial"/>
          <w:bCs/>
          <w:sz w:val="22"/>
          <w:szCs w:val="22"/>
        </w:rPr>
      </w:pPr>
    </w:p>
    <w:p w:rsidR="00A57C4F" w:rsidRDefault="00A57C4F" w:rsidP="00A57C4F">
      <w:pPr>
        <w:numPr>
          <w:ilvl w:val="0"/>
          <w:numId w:val="9"/>
        </w:numPr>
        <w:tabs>
          <w:tab w:val="clear" w:pos="2490"/>
          <w:tab w:val="num" w:pos="1080"/>
        </w:tabs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A57C4F">
        <w:rPr>
          <w:rFonts w:ascii="Arial" w:hAnsi="Arial" w:cs="Arial"/>
          <w:bCs/>
          <w:sz w:val="22"/>
          <w:szCs w:val="22"/>
        </w:rPr>
        <w:t xml:space="preserve">Faktura zhotovitele je splatná </w:t>
      </w:r>
      <w:r w:rsidRPr="00A57C4F">
        <w:rPr>
          <w:rFonts w:ascii="Arial" w:hAnsi="Arial" w:cs="Arial"/>
          <w:b/>
          <w:bCs/>
          <w:sz w:val="22"/>
          <w:szCs w:val="22"/>
        </w:rPr>
        <w:t>do 30 dní</w:t>
      </w:r>
      <w:r w:rsidRPr="00A57C4F">
        <w:rPr>
          <w:rFonts w:ascii="Arial" w:hAnsi="Arial" w:cs="Arial"/>
          <w:bCs/>
          <w:sz w:val="22"/>
          <w:szCs w:val="22"/>
        </w:rPr>
        <w:t xml:space="preserve"> od jejich doručení objednateli.</w:t>
      </w:r>
      <w:r w:rsidR="0001688F">
        <w:rPr>
          <w:rFonts w:ascii="Arial" w:hAnsi="Arial" w:cs="Arial"/>
          <w:bCs/>
          <w:sz w:val="22"/>
          <w:szCs w:val="22"/>
        </w:rPr>
        <w:t xml:space="preserve"> </w:t>
      </w:r>
      <w:r w:rsidRPr="00A57C4F">
        <w:rPr>
          <w:rFonts w:ascii="Arial" w:hAnsi="Arial" w:cs="Arial"/>
          <w:sz w:val="22"/>
          <w:szCs w:val="22"/>
        </w:rPr>
        <w:t>Pokud faktura neobsahuje všechny náležitosti dle § 28 odst. 2 zákona č. 235/2004 Sb. o dani z přidané hodnoty, ve znění pozdějších předpisů a smlouvou stanovené náležitosti, je objednatel oprávněn ji do data splatnosti vrátit zpět k doplnění či opravě, aniž se tak dostane do prodlení. Lhůta splatnosti počíná běžet znovu od opětovného doručení náležitě doplněného či opraveného dokladu</w:t>
      </w:r>
      <w:r w:rsidRPr="00A57C4F">
        <w:rPr>
          <w:rFonts w:ascii="Arial" w:hAnsi="Arial" w:cs="Arial"/>
          <w:bCs/>
          <w:sz w:val="22"/>
          <w:szCs w:val="22"/>
        </w:rPr>
        <w:t>. Obě smluvní strany se dohodly, že faktura se považuje za uhrazenou dnem, kdy byla dlužná částka odepsána z účtu objednatele.</w:t>
      </w:r>
    </w:p>
    <w:p w:rsidR="00A57C4F" w:rsidRDefault="00A57C4F" w:rsidP="00A57C4F">
      <w:pPr>
        <w:jc w:val="both"/>
        <w:rPr>
          <w:rFonts w:ascii="Arial" w:hAnsi="Arial" w:cs="Arial"/>
          <w:bCs/>
          <w:sz w:val="22"/>
          <w:szCs w:val="22"/>
        </w:rPr>
      </w:pPr>
    </w:p>
    <w:p w:rsidR="00A57C4F" w:rsidRDefault="00A57C4F" w:rsidP="00A57C4F">
      <w:pPr>
        <w:numPr>
          <w:ilvl w:val="0"/>
          <w:numId w:val="9"/>
        </w:numPr>
        <w:tabs>
          <w:tab w:val="clear" w:pos="2490"/>
          <w:tab w:val="num" w:pos="1080"/>
        </w:tabs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A57C4F">
        <w:rPr>
          <w:rFonts w:ascii="Arial" w:hAnsi="Arial" w:cs="Arial"/>
          <w:bCs/>
          <w:sz w:val="22"/>
          <w:szCs w:val="22"/>
        </w:rPr>
        <w:t>Objednatel neuhradí část faktury, která se vztahuje k pracím nebo věcem, jejichž provedení nebo dodání nebyly sjednány ve smlouvě.</w:t>
      </w:r>
    </w:p>
    <w:p w:rsidR="00A57C4F" w:rsidRDefault="00A57C4F" w:rsidP="00A57C4F">
      <w:pPr>
        <w:jc w:val="both"/>
        <w:rPr>
          <w:rFonts w:ascii="Arial" w:hAnsi="Arial" w:cs="Arial"/>
          <w:sz w:val="22"/>
          <w:szCs w:val="22"/>
        </w:rPr>
      </w:pPr>
    </w:p>
    <w:p w:rsidR="00A57C4F" w:rsidRPr="00A57C4F" w:rsidRDefault="00A57C4F" w:rsidP="00A57C4F">
      <w:pPr>
        <w:numPr>
          <w:ilvl w:val="0"/>
          <w:numId w:val="9"/>
        </w:numPr>
        <w:tabs>
          <w:tab w:val="clear" w:pos="2490"/>
          <w:tab w:val="num" w:pos="1080"/>
        </w:tabs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A57C4F">
        <w:rPr>
          <w:rFonts w:ascii="Arial" w:hAnsi="Arial" w:cs="Arial"/>
          <w:sz w:val="22"/>
          <w:szCs w:val="22"/>
        </w:rPr>
        <w:t>Za den uskutečnění zdanitelného plnění strany sjednávají poslední kalendářní den měsíce, za který je faktura vystavena.</w:t>
      </w:r>
    </w:p>
    <w:p w:rsidR="00681B81" w:rsidRPr="000C16F2" w:rsidRDefault="00681B81" w:rsidP="009B2FD9">
      <w:pPr>
        <w:ind w:left="360" w:firstLine="360"/>
        <w:jc w:val="both"/>
        <w:rPr>
          <w:rFonts w:ascii="Arial" w:hAnsi="Arial" w:cs="Arial"/>
          <w:sz w:val="22"/>
        </w:rPr>
      </w:pPr>
    </w:p>
    <w:p w:rsidR="00681B81" w:rsidRPr="000C16F2" w:rsidRDefault="00681B81" w:rsidP="00500EA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right" w:pos="9639"/>
        </w:tabs>
        <w:jc w:val="center"/>
        <w:rPr>
          <w:rFonts w:ascii="Arial" w:hAnsi="Arial" w:cs="Arial"/>
          <w:sz w:val="22"/>
        </w:rPr>
      </w:pPr>
    </w:p>
    <w:p w:rsidR="000C16F2" w:rsidRPr="00575C58" w:rsidRDefault="00500EA3" w:rsidP="00575C58">
      <w:pPr>
        <w:jc w:val="center"/>
        <w:rPr>
          <w:rFonts w:ascii="Arial" w:hAnsi="Arial" w:cs="Arial"/>
          <w:b/>
          <w:sz w:val="22"/>
          <w:szCs w:val="22"/>
        </w:rPr>
      </w:pPr>
      <w:r w:rsidRPr="000C16F2">
        <w:rPr>
          <w:rFonts w:ascii="Arial" w:hAnsi="Arial" w:cs="Arial"/>
          <w:b/>
          <w:sz w:val="22"/>
          <w:szCs w:val="22"/>
        </w:rPr>
        <w:t>VII</w:t>
      </w:r>
      <w:r w:rsidR="00C238C2" w:rsidRPr="000C16F2">
        <w:rPr>
          <w:rFonts w:ascii="Arial" w:hAnsi="Arial" w:cs="Arial"/>
          <w:b/>
          <w:sz w:val="22"/>
          <w:szCs w:val="22"/>
        </w:rPr>
        <w:t>I</w:t>
      </w:r>
      <w:r w:rsidRPr="000C16F2">
        <w:rPr>
          <w:rFonts w:ascii="Arial" w:hAnsi="Arial" w:cs="Arial"/>
          <w:b/>
          <w:sz w:val="22"/>
          <w:szCs w:val="22"/>
        </w:rPr>
        <w:t>.</w:t>
      </w:r>
      <w:r w:rsidR="00681B81" w:rsidRPr="000C16F2">
        <w:rPr>
          <w:rFonts w:ascii="Arial" w:hAnsi="Arial" w:cs="Arial"/>
          <w:b/>
          <w:sz w:val="22"/>
          <w:szCs w:val="22"/>
        </w:rPr>
        <w:t xml:space="preserve"> </w:t>
      </w:r>
      <w:r w:rsidR="000C16F2" w:rsidRPr="00575C58">
        <w:rPr>
          <w:rFonts w:ascii="Arial" w:hAnsi="Arial" w:cs="Arial"/>
          <w:b/>
          <w:sz w:val="22"/>
          <w:szCs w:val="22"/>
        </w:rPr>
        <w:t>Součinnost smluvních stran</w:t>
      </w:r>
    </w:p>
    <w:p w:rsidR="00A57C4F" w:rsidRPr="00575C58" w:rsidRDefault="00A57C4F" w:rsidP="00A57C4F">
      <w:pPr>
        <w:rPr>
          <w:rFonts w:ascii="Arial" w:hAnsi="Arial" w:cs="Arial"/>
          <w:b/>
          <w:sz w:val="22"/>
          <w:szCs w:val="22"/>
        </w:rPr>
      </w:pPr>
    </w:p>
    <w:p w:rsidR="00A57C4F" w:rsidRPr="00575C58" w:rsidRDefault="000C16F2" w:rsidP="00A57C4F">
      <w:pPr>
        <w:pStyle w:val="Import5"/>
        <w:numPr>
          <w:ilvl w:val="0"/>
          <w:numId w:val="11"/>
        </w:numPr>
        <w:tabs>
          <w:tab w:val="clear" w:pos="504"/>
          <w:tab w:val="clear" w:pos="1368"/>
          <w:tab w:val="clear" w:pos="1455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1080"/>
        </w:tabs>
        <w:ind w:left="360" w:firstLine="360"/>
        <w:rPr>
          <w:sz w:val="22"/>
          <w:szCs w:val="22"/>
        </w:rPr>
      </w:pPr>
      <w:proofErr w:type="spellStart"/>
      <w:r w:rsidRPr="00575C58">
        <w:rPr>
          <w:sz w:val="22"/>
          <w:szCs w:val="22"/>
        </w:rPr>
        <w:t>Objednatel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proškolí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zástupce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zhotovitele</w:t>
      </w:r>
      <w:proofErr w:type="spellEnd"/>
      <w:r w:rsidRPr="00575C58">
        <w:rPr>
          <w:sz w:val="22"/>
          <w:szCs w:val="22"/>
        </w:rPr>
        <w:t xml:space="preserve"> z </w:t>
      </w:r>
      <w:proofErr w:type="spellStart"/>
      <w:r w:rsidRPr="00575C58">
        <w:rPr>
          <w:sz w:val="22"/>
          <w:szCs w:val="22"/>
        </w:rPr>
        <w:t>předpisů</w:t>
      </w:r>
      <w:proofErr w:type="spellEnd"/>
      <w:r w:rsidRPr="00575C58">
        <w:rPr>
          <w:sz w:val="22"/>
          <w:szCs w:val="22"/>
        </w:rPr>
        <w:t xml:space="preserve"> BOZP a PO, </w:t>
      </w:r>
      <w:proofErr w:type="spellStart"/>
      <w:r w:rsidRPr="00575C58">
        <w:rPr>
          <w:sz w:val="22"/>
          <w:szCs w:val="22"/>
        </w:rPr>
        <w:t>které</w:t>
      </w:r>
      <w:proofErr w:type="spellEnd"/>
      <w:r w:rsidRPr="00575C58">
        <w:rPr>
          <w:sz w:val="22"/>
          <w:szCs w:val="22"/>
        </w:rPr>
        <w:t xml:space="preserve"> se </w:t>
      </w:r>
      <w:proofErr w:type="spellStart"/>
      <w:r w:rsidRPr="00575C58">
        <w:rPr>
          <w:sz w:val="22"/>
          <w:szCs w:val="22"/>
        </w:rPr>
        <w:t>vztahují</w:t>
      </w:r>
      <w:proofErr w:type="spellEnd"/>
      <w:r w:rsidRPr="00575C58">
        <w:rPr>
          <w:sz w:val="22"/>
          <w:szCs w:val="22"/>
        </w:rPr>
        <w:t xml:space="preserve"> k místu realizace díla a umožní vstup do objektu za podmínek dodržování mlčenlivosti o všech skutečnostech, o </w:t>
      </w:r>
      <w:proofErr w:type="spellStart"/>
      <w:r w:rsidRPr="00575C58">
        <w:rPr>
          <w:sz w:val="22"/>
          <w:szCs w:val="22"/>
        </w:rPr>
        <w:t>kterých</w:t>
      </w:r>
      <w:proofErr w:type="spellEnd"/>
      <w:r w:rsidRPr="00575C58">
        <w:rPr>
          <w:sz w:val="22"/>
          <w:szCs w:val="22"/>
        </w:rPr>
        <w:t xml:space="preserve"> se </w:t>
      </w:r>
      <w:proofErr w:type="spellStart"/>
      <w:r w:rsidRPr="00575C58">
        <w:rPr>
          <w:sz w:val="22"/>
          <w:szCs w:val="22"/>
        </w:rPr>
        <w:t>pracovníci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zhotovitele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dozví</w:t>
      </w:r>
      <w:proofErr w:type="spellEnd"/>
      <w:r w:rsidRPr="00575C58">
        <w:rPr>
          <w:sz w:val="22"/>
          <w:szCs w:val="22"/>
        </w:rPr>
        <w:t>.</w:t>
      </w:r>
    </w:p>
    <w:p w:rsidR="00A57C4F" w:rsidRPr="00575C58" w:rsidRDefault="00A57C4F" w:rsidP="00A57C4F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1080"/>
        </w:tabs>
        <w:ind w:left="360"/>
        <w:rPr>
          <w:sz w:val="22"/>
          <w:szCs w:val="22"/>
        </w:rPr>
      </w:pPr>
    </w:p>
    <w:p w:rsidR="00A57C4F" w:rsidRPr="00575C58" w:rsidRDefault="00A57C4F" w:rsidP="00A57C4F">
      <w:pPr>
        <w:pStyle w:val="Import5"/>
        <w:numPr>
          <w:ilvl w:val="0"/>
          <w:numId w:val="11"/>
        </w:numPr>
        <w:tabs>
          <w:tab w:val="clear" w:pos="504"/>
          <w:tab w:val="clear" w:pos="1368"/>
          <w:tab w:val="clear" w:pos="1455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1080"/>
        </w:tabs>
        <w:ind w:left="360" w:firstLine="360"/>
        <w:rPr>
          <w:rFonts w:ascii="Arial" w:hAnsi="Arial" w:cs="Arial"/>
          <w:sz w:val="22"/>
          <w:szCs w:val="22"/>
          <w:lang w:val="cs-CZ"/>
        </w:rPr>
      </w:pPr>
      <w:proofErr w:type="spellStart"/>
      <w:r w:rsidRPr="00575C58">
        <w:rPr>
          <w:sz w:val="22"/>
          <w:szCs w:val="22"/>
        </w:rPr>
        <w:t>Objednatel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zajistí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na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náklady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zhotovitele</w:t>
      </w:r>
      <w:proofErr w:type="spellEnd"/>
      <w:r w:rsidRPr="00575C58">
        <w:rPr>
          <w:sz w:val="22"/>
          <w:szCs w:val="22"/>
        </w:rPr>
        <w:t xml:space="preserve"> pro provádění stavby dodávku elektrické energie a vody. Podružné měření spotřeby zajistí zhotovitel v rámci řešení zařízení </w:t>
      </w:r>
      <w:r w:rsidRPr="00575C58">
        <w:rPr>
          <w:sz w:val="22"/>
          <w:szCs w:val="22"/>
        </w:rPr>
        <w:lastRenderedPageBreak/>
        <w:t xml:space="preserve">staveniště. Pokud objednatel neumožní zhotoviteli při provádění díla použití vlastních telefonů, zajistí mu za úhradu přístup k telefonní lince připojené k pevné síti. </w:t>
      </w:r>
    </w:p>
    <w:p w:rsidR="00A57C4F" w:rsidRPr="00575C58" w:rsidRDefault="00A57C4F" w:rsidP="00A57C4F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sz w:val="22"/>
          <w:szCs w:val="22"/>
        </w:rPr>
      </w:pPr>
    </w:p>
    <w:p w:rsidR="00A57C4F" w:rsidRPr="00575C58" w:rsidRDefault="00A57C4F" w:rsidP="00A57C4F">
      <w:pPr>
        <w:pStyle w:val="Import5"/>
        <w:numPr>
          <w:ilvl w:val="0"/>
          <w:numId w:val="11"/>
        </w:numPr>
        <w:tabs>
          <w:tab w:val="clear" w:pos="504"/>
          <w:tab w:val="clear" w:pos="1368"/>
          <w:tab w:val="clear" w:pos="1455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1080"/>
        </w:tabs>
        <w:ind w:left="360" w:firstLine="360"/>
        <w:rPr>
          <w:rFonts w:ascii="Arial" w:hAnsi="Arial" w:cs="Arial"/>
          <w:sz w:val="22"/>
          <w:szCs w:val="22"/>
          <w:lang w:val="cs-CZ"/>
        </w:rPr>
      </w:pPr>
      <w:proofErr w:type="spellStart"/>
      <w:r w:rsidRPr="00575C58">
        <w:rPr>
          <w:sz w:val="22"/>
          <w:szCs w:val="22"/>
        </w:rPr>
        <w:t>Zhotovitel</w:t>
      </w:r>
      <w:proofErr w:type="spellEnd"/>
      <w:r w:rsidRPr="00575C58">
        <w:rPr>
          <w:sz w:val="22"/>
          <w:szCs w:val="22"/>
        </w:rPr>
        <w:t xml:space="preserve"> je </w:t>
      </w:r>
      <w:proofErr w:type="spellStart"/>
      <w:r w:rsidRPr="00575C58">
        <w:rPr>
          <w:sz w:val="22"/>
          <w:szCs w:val="22"/>
        </w:rPr>
        <w:t>povinen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udržovat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na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předaném</w:t>
      </w:r>
      <w:proofErr w:type="spellEnd"/>
      <w:r w:rsidRPr="00575C58">
        <w:rPr>
          <w:sz w:val="22"/>
          <w:szCs w:val="22"/>
        </w:rPr>
        <w:t xml:space="preserve"> staveništi pořádek a čistotu </w:t>
      </w:r>
      <w:r w:rsidRPr="00575C58">
        <w:rPr>
          <w:sz w:val="22"/>
          <w:szCs w:val="22"/>
        </w:rPr>
        <w:br/>
        <w:t xml:space="preserve">a odstraňovat odpady a nečistoty vzniklé jeho pracemi. Zhotovitel odpovídá za porušení obecně platných právních předpisů, zejména </w:t>
      </w:r>
      <w:proofErr w:type="spellStart"/>
      <w:r w:rsidRPr="00575C58">
        <w:rPr>
          <w:sz w:val="22"/>
          <w:szCs w:val="22"/>
        </w:rPr>
        <w:t>týkajících</w:t>
      </w:r>
      <w:proofErr w:type="spellEnd"/>
      <w:r w:rsidRPr="00575C58">
        <w:rPr>
          <w:sz w:val="22"/>
          <w:szCs w:val="22"/>
        </w:rPr>
        <w:t xml:space="preserve"> se </w:t>
      </w:r>
      <w:proofErr w:type="spellStart"/>
      <w:r w:rsidRPr="00575C58">
        <w:rPr>
          <w:sz w:val="22"/>
          <w:szCs w:val="22"/>
        </w:rPr>
        <w:t>likvidace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odpadů</w:t>
      </w:r>
      <w:proofErr w:type="spellEnd"/>
      <w:r w:rsidRPr="00575C58">
        <w:rPr>
          <w:sz w:val="22"/>
          <w:szCs w:val="22"/>
        </w:rPr>
        <w:t xml:space="preserve">, </w:t>
      </w:r>
      <w:proofErr w:type="spellStart"/>
      <w:r w:rsidRPr="00575C58">
        <w:rPr>
          <w:sz w:val="22"/>
          <w:szCs w:val="22"/>
        </w:rPr>
        <w:t>ochrany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životního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prostředía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ochrany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vod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před</w:t>
      </w:r>
      <w:proofErr w:type="spellEnd"/>
      <w:r w:rsidRPr="00575C58">
        <w:rPr>
          <w:sz w:val="22"/>
          <w:szCs w:val="22"/>
        </w:rPr>
        <w:t xml:space="preserve"> </w:t>
      </w:r>
      <w:proofErr w:type="spellStart"/>
      <w:r w:rsidRPr="00575C58">
        <w:rPr>
          <w:sz w:val="22"/>
          <w:szCs w:val="22"/>
        </w:rPr>
        <w:t>znečištěním</w:t>
      </w:r>
      <w:proofErr w:type="spellEnd"/>
      <w:r w:rsidRPr="00575C58">
        <w:rPr>
          <w:sz w:val="22"/>
          <w:szCs w:val="22"/>
        </w:rPr>
        <w:t xml:space="preserve"> ropnými látkami při provádění díla a zavazuje se uhradit případné sankce vzniklé na základě porušení těchto předpisů, a to i v případě, že byly již vyúčtovány objednateli a případnou náhradu škody.</w:t>
      </w:r>
    </w:p>
    <w:p w:rsidR="00A57C4F" w:rsidRPr="00575C58" w:rsidRDefault="00A57C4F" w:rsidP="00A57C4F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bCs/>
          <w:sz w:val="22"/>
          <w:szCs w:val="22"/>
        </w:rPr>
      </w:pPr>
    </w:p>
    <w:p w:rsidR="00A57C4F" w:rsidRPr="00575C58" w:rsidRDefault="00A57C4F" w:rsidP="00A57C4F">
      <w:pPr>
        <w:pStyle w:val="Import5"/>
        <w:numPr>
          <w:ilvl w:val="0"/>
          <w:numId w:val="11"/>
        </w:numPr>
        <w:tabs>
          <w:tab w:val="clear" w:pos="504"/>
          <w:tab w:val="clear" w:pos="1368"/>
          <w:tab w:val="clear" w:pos="1455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1080"/>
        </w:tabs>
        <w:ind w:left="360" w:firstLine="360"/>
        <w:rPr>
          <w:rFonts w:ascii="Arial" w:hAnsi="Arial" w:cs="Arial"/>
          <w:sz w:val="22"/>
          <w:szCs w:val="22"/>
          <w:lang w:val="cs-CZ"/>
        </w:rPr>
      </w:pPr>
      <w:proofErr w:type="spellStart"/>
      <w:r w:rsidRPr="00575C58">
        <w:rPr>
          <w:bCs/>
          <w:sz w:val="22"/>
          <w:szCs w:val="22"/>
        </w:rPr>
        <w:t>Zhotovitel</w:t>
      </w:r>
      <w:proofErr w:type="spellEnd"/>
      <w:r w:rsidRPr="00575C58">
        <w:rPr>
          <w:bCs/>
          <w:sz w:val="22"/>
          <w:szCs w:val="22"/>
        </w:rPr>
        <w:t xml:space="preserve"> </w:t>
      </w:r>
      <w:proofErr w:type="spellStart"/>
      <w:r w:rsidRPr="00575C58">
        <w:rPr>
          <w:bCs/>
          <w:sz w:val="22"/>
          <w:szCs w:val="22"/>
        </w:rPr>
        <w:t>zajistí</w:t>
      </w:r>
      <w:proofErr w:type="spellEnd"/>
      <w:r w:rsidRPr="00575C58">
        <w:rPr>
          <w:bCs/>
          <w:sz w:val="22"/>
          <w:szCs w:val="22"/>
        </w:rPr>
        <w:t xml:space="preserve"> </w:t>
      </w:r>
      <w:proofErr w:type="spellStart"/>
      <w:r w:rsidRPr="00575C58">
        <w:rPr>
          <w:bCs/>
          <w:sz w:val="22"/>
          <w:szCs w:val="22"/>
        </w:rPr>
        <w:t>na</w:t>
      </w:r>
      <w:proofErr w:type="spellEnd"/>
      <w:r w:rsidRPr="00575C58">
        <w:rPr>
          <w:bCs/>
          <w:sz w:val="22"/>
          <w:szCs w:val="22"/>
        </w:rPr>
        <w:t xml:space="preserve"> </w:t>
      </w:r>
      <w:proofErr w:type="spellStart"/>
      <w:r w:rsidRPr="00575C58">
        <w:rPr>
          <w:bCs/>
          <w:sz w:val="22"/>
          <w:szCs w:val="22"/>
        </w:rPr>
        <w:t>stavbě</w:t>
      </w:r>
      <w:proofErr w:type="spellEnd"/>
      <w:r w:rsidRPr="00575C58">
        <w:rPr>
          <w:bCs/>
          <w:sz w:val="22"/>
          <w:szCs w:val="22"/>
        </w:rPr>
        <w:t xml:space="preserve"> </w:t>
      </w:r>
      <w:proofErr w:type="spellStart"/>
      <w:r w:rsidRPr="00575C58">
        <w:rPr>
          <w:bCs/>
          <w:sz w:val="22"/>
          <w:szCs w:val="22"/>
        </w:rPr>
        <w:t>dodržování</w:t>
      </w:r>
      <w:proofErr w:type="spellEnd"/>
      <w:r w:rsidRPr="00575C58">
        <w:rPr>
          <w:bCs/>
          <w:sz w:val="22"/>
          <w:szCs w:val="22"/>
        </w:rPr>
        <w:t xml:space="preserve"> </w:t>
      </w:r>
      <w:proofErr w:type="spellStart"/>
      <w:r w:rsidRPr="00575C58">
        <w:rPr>
          <w:bCs/>
          <w:sz w:val="22"/>
          <w:szCs w:val="22"/>
        </w:rPr>
        <w:t>bezpečnostních</w:t>
      </w:r>
      <w:proofErr w:type="spellEnd"/>
      <w:r w:rsidRPr="00575C58">
        <w:rPr>
          <w:bCs/>
          <w:sz w:val="22"/>
          <w:szCs w:val="22"/>
        </w:rPr>
        <w:t xml:space="preserve"> a </w:t>
      </w:r>
      <w:proofErr w:type="spellStart"/>
      <w:r w:rsidRPr="00575C58">
        <w:rPr>
          <w:bCs/>
          <w:sz w:val="22"/>
          <w:szCs w:val="22"/>
        </w:rPr>
        <w:t>protipožárních</w:t>
      </w:r>
      <w:proofErr w:type="spellEnd"/>
      <w:r w:rsidRPr="00575C58">
        <w:rPr>
          <w:bCs/>
          <w:sz w:val="22"/>
          <w:szCs w:val="22"/>
        </w:rPr>
        <w:t xml:space="preserve"> </w:t>
      </w:r>
      <w:proofErr w:type="spellStart"/>
      <w:r w:rsidRPr="00575C58">
        <w:rPr>
          <w:bCs/>
          <w:sz w:val="22"/>
          <w:szCs w:val="22"/>
        </w:rPr>
        <w:t>předpisů</w:t>
      </w:r>
      <w:proofErr w:type="spellEnd"/>
      <w:r w:rsidRPr="00575C58">
        <w:rPr>
          <w:bCs/>
          <w:sz w:val="22"/>
          <w:szCs w:val="22"/>
        </w:rPr>
        <w:t xml:space="preserve"> a </w:t>
      </w:r>
      <w:proofErr w:type="spellStart"/>
      <w:r w:rsidRPr="00575C58">
        <w:rPr>
          <w:bCs/>
          <w:sz w:val="22"/>
          <w:szCs w:val="22"/>
        </w:rPr>
        <w:t>zajistí</w:t>
      </w:r>
      <w:proofErr w:type="spellEnd"/>
      <w:r w:rsidRPr="00575C58">
        <w:rPr>
          <w:bCs/>
          <w:sz w:val="22"/>
          <w:szCs w:val="22"/>
        </w:rPr>
        <w:t xml:space="preserve"> </w:t>
      </w:r>
      <w:proofErr w:type="spellStart"/>
      <w:r w:rsidRPr="00575C58">
        <w:rPr>
          <w:bCs/>
          <w:sz w:val="22"/>
          <w:szCs w:val="22"/>
        </w:rPr>
        <w:t>prokazatelné</w:t>
      </w:r>
      <w:proofErr w:type="spellEnd"/>
      <w:r w:rsidRPr="00575C58">
        <w:rPr>
          <w:bCs/>
          <w:sz w:val="22"/>
          <w:szCs w:val="22"/>
        </w:rPr>
        <w:t xml:space="preserve"> </w:t>
      </w:r>
      <w:proofErr w:type="spellStart"/>
      <w:r w:rsidRPr="00575C58">
        <w:rPr>
          <w:bCs/>
          <w:sz w:val="22"/>
          <w:szCs w:val="22"/>
        </w:rPr>
        <w:t>proškolení</w:t>
      </w:r>
      <w:proofErr w:type="spellEnd"/>
      <w:r w:rsidRPr="00575C58">
        <w:rPr>
          <w:bCs/>
          <w:sz w:val="22"/>
          <w:szCs w:val="22"/>
        </w:rPr>
        <w:t xml:space="preserve"> </w:t>
      </w:r>
      <w:proofErr w:type="spellStart"/>
      <w:r w:rsidRPr="00575C58">
        <w:rPr>
          <w:bCs/>
          <w:sz w:val="22"/>
          <w:szCs w:val="22"/>
        </w:rPr>
        <w:t>všech</w:t>
      </w:r>
      <w:proofErr w:type="spellEnd"/>
      <w:r w:rsidRPr="00575C58">
        <w:rPr>
          <w:bCs/>
          <w:sz w:val="22"/>
          <w:szCs w:val="22"/>
        </w:rPr>
        <w:t xml:space="preserve"> </w:t>
      </w:r>
      <w:proofErr w:type="spellStart"/>
      <w:r w:rsidRPr="00575C58">
        <w:rPr>
          <w:bCs/>
          <w:sz w:val="22"/>
          <w:szCs w:val="22"/>
        </w:rPr>
        <w:t>svých</w:t>
      </w:r>
      <w:proofErr w:type="spellEnd"/>
      <w:r w:rsidRPr="00575C58">
        <w:rPr>
          <w:bCs/>
          <w:sz w:val="22"/>
          <w:szCs w:val="22"/>
        </w:rPr>
        <w:t xml:space="preserve"> zaměstnanců provádějících stavbu z těchto předpisů a také z podmínek práce ve střeženém prostoru, se kterými byl seznámen. K </w:t>
      </w:r>
      <w:proofErr w:type="spellStart"/>
      <w:r w:rsidRPr="00575C58">
        <w:rPr>
          <w:bCs/>
          <w:sz w:val="22"/>
          <w:szCs w:val="22"/>
        </w:rPr>
        <w:t>tomu</w:t>
      </w:r>
      <w:proofErr w:type="spellEnd"/>
      <w:r w:rsidRPr="00575C58">
        <w:rPr>
          <w:bCs/>
          <w:sz w:val="22"/>
          <w:szCs w:val="22"/>
        </w:rPr>
        <w:t xml:space="preserve"> mu </w:t>
      </w:r>
      <w:proofErr w:type="spellStart"/>
      <w:r w:rsidRPr="00575C58">
        <w:rPr>
          <w:bCs/>
          <w:sz w:val="22"/>
          <w:szCs w:val="22"/>
        </w:rPr>
        <w:t>objednatel</w:t>
      </w:r>
      <w:proofErr w:type="spellEnd"/>
      <w:r w:rsidRPr="00575C58">
        <w:rPr>
          <w:bCs/>
          <w:sz w:val="22"/>
          <w:szCs w:val="22"/>
        </w:rPr>
        <w:t xml:space="preserve"> </w:t>
      </w:r>
      <w:proofErr w:type="spellStart"/>
      <w:r w:rsidRPr="00575C58">
        <w:rPr>
          <w:bCs/>
          <w:sz w:val="22"/>
          <w:szCs w:val="22"/>
        </w:rPr>
        <w:t>poskytne</w:t>
      </w:r>
      <w:proofErr w:type="spellEnd"/>
      <w:r w:rsidRPr="00575C58">
        <w:rPr>
          <w:bCs/>
          <w:sz w:val="22"/>
          <w:szCs w:val="22"/>
        </w:rPr>
        <w:t xml:space="preserve"> </w:t>
      </w:r>
      <w:proofErr w:type="spellStart"/>
      <w:r w:rsidRPr="00575C58">
        <w:rPr>
          <w:bCs/>
          <w:sz w:val="22"/>
          <w:szCs w:val="22"/>
        </w:rPr>
        <w:t>potřebou</w:t>
      </w:r>
      <w:proofErr w:type="spellEnd"/>
      <w:r w:rsidRPr="00575C58">
        <w:rPr>
          <w:bCs/>
          <w:sz w:val="22"/>
          <w:szCs w:val="22"/>
        </w:rPr>
        <w:t xml:space="preserve"> </w:t>
      </w:r>
      <w:proofErr w:type="spellStart"/>
      <w:r w:rsidRPr="00575C58">
        <w:rPr>
          <w:bCs/>
          <w:sz w:val="22"/>
          <w:szCs w:val="22"/>
        </w:rPr>
        <w:t>součinnost</w:t>
      </w:r>
      <w:proofErr w:type="spellEnd"/>
      <w:r w:rsidRPr="00575C58">
        <w:rPr>
          <w:bCs/>
          <w:sz w:val="22"/>
          <w:szCs w:val="22"/>
        </w:rPr>
        <w:t>.</w:t>
      </w:r>
    </w:p>
    <w:p w:rsidR="00575C58" w:rsidRDefault="00575C58" w:rsidP="00575C58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2"/>
          <w:szCs w:val="22"/>
          <w:lang w:val="cs-CZ"/>
        </w:rPr>
      </w:pPr>
    </w:p>
    <w:p w:rsidR="00575C58" w:rsidRDefault="00575C58" w:rsidP="00575C58">
      <w:pPr>
        <w:pStyle w:val="Import5"/>
        <w:numPr>
          <w:ilvl w:val="0"/>
          <w:numId w:val="11"/>
        </w:numPr>
        <w:tabs>
          <w:tab w:val="clear" w:pos="504"/>
          <w:tab w:val="clear" w:pos="1368"/>
          <w:tab w:val="clear" w:pos="1455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360"/>
          <w:tab w:val="left" w:pos="1080"/>
        </w:tabs>
        <w:ind w:left="360" w:firstLine="360"/>
        <w:rPr>
          <w:rFonts w:ascii="Arial" w:hAnsi="Arial" w:cs="Arial"/>
          <w:sz w:val="22"/>
          <w:szCs w:val="22"/>
          <w:lang w:val="cs-CZ"/>
        </w:rPr>
      </w:pPr>
      <w:r w:rsidRPr="00575C58">
        <w:rPr>
          <w:rFonts w:ascii="Arial" w:hAnsi="Arial" w:cs="Arial"/>
          <w:sz w:val="22"/>
          <w:szCs w:val="22"/>
          <w:lang w:val="cs-CZ"/>
        </w:rPr>
        <w:t>Objednatel může požádat zhotovitele o dočasném zastavení prací na díle na nezbytně nutnou dobu zejména v případě vzniku krizové situace, mimořádné události nebo živelní pohromy. Zhotovitel se zavazuje v takovém případě požadavku objednatele vyhovět, učiní však všechny potřebné kroky k tomu, aby nedošlo k poškození či znehodnocení díla. Objednatel uhradí zhotoviteli prokázané náklady, které mu případně oproti plnění, sjednanému ve smlouvě, v souvislosti se zastavením práce vznikly. Po dobu dočasného zastavení prací se přerušuje běh lhůty pro zhotovení díla. Trvá-li důvod pro zastavení prací déle než tři měsíce, obě smluvní strany se dohodnou na dalším postupu.</w:t>
      </w:r>
    </w:p>
    <w:p w:rsidR="00431D3C" w:rsidRDefault="00431D3C" w:rsidP="00431D3C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1080"/>
        </w:tabs>
        <w:ind w:left="720"/>
        <w:rPr>
          <w:rFonts w:ascii="Arial" w:hAnsi="Arial" w:cs="Arial"/>
          <w:sz w:val="22"/>
          <w:szCs w:val="22"/>
          <w:lang w:val="cs-CZ"/>
        </w:rPr>
      </w:pPr>
    </w:p>
    <w:p w:rsidR="00431D3C" w:rsidRPr="00431D3C" w:rsidRDefault="00431D3C" w:rsidP="00431D3C">
      <w:pPr>
        <w:pStyle w:val="Import5"/>
        <w:numPr>
          <w:ilvl w:val="0"/>
          <w:numId w:val="11"/>
        </w:numPr>
        <w:tabs>
          <w:tab w:val="clear" w:pos="1368"/>
          <w:tab w:val="clear" w:pos="1455"/>
          <w:tab w:val="left" w:pos="1080"/>
        </w:tabs>
        <w:ind w:left="284" w:firstLine="425"/>
        <w:rPr>
          <w:rFonts w:ascii="Arial" w:hAnsi="Arial" w:cs="Arial"/>
          <w:sz w:val="22"/>
          <w:szCs w:val="22"/>
          <w:lang w:val="cs-CZ"/>
        </w:rPr>
      </w:pPr>
      <w:commentRangeStart w:id="5"/>
      <w:r w:rsidRPr="00431D3C">
        <w:rPr>
          <w:rFonts w:ascii="Arial" w:hAnsi="Arial" w:cs="Arial"/>
          <w:sz w:val="22"/>
          <w:szCs w:val="22"/>
          <w:lang w:val="cs-CZ"/>
        </w:rPr>
        <w:t xml:space="preserve">Zhotovitel je povinen vést v rozsahu </w:t>
      </w:r>
      <w:commentRangeEnd w:id="5"/>
      <w:r>
        <w:rPr>
          <w:rStyle w:val="Odkaznakoment"/>
          <w:rFonts w:ascii="Times New Roman" w:hAnsi="Times New Roman"/>
          <w:lang w:val="cs-CZ"/>
        </w:rPr>
        <w:commentReference w:id="5"/>
      </w:r>
      <w:r w:rsidRPr="00431D3C">
        <w:rPr>
          <w:rFonts w:ascii="Arial" w:hAnsi="Arial" w:cs="Arial"/>
          <w:sz w:val="22"/>
          <w:szCs w:val="22"/>
          <w:lang w:val="cs-CZ"/>
        </w:rPr>
        <w:t xml:space="preserve">a způsobem podle § 6 </w:t>
      </w:r>
      <w:proofErr w:type="spellStart"/>
      <w:r w:rsidRPr="00431D3C">
        <w:rPr>
          <w:rFonts w:ascii="Arial" w:hAnsi="Arial" w:cs="Arial"/>
          <w:sz w:val="22"/>
          <w:szCs w:val="22"/>
          <w:lang w:val="cs-CZ"/>
        </w:rPr>
        <w:t>vyhl</w:t>
      </w:r>
      <w:proofErr w:type="spellEnd"/>
      <w:r w:rsidRPr="00431D3C">
        <w:rPr>
          <w:rFonts w:ascii="Arial" w:hAnsi="Arial" w:cs="Arial"/>
          <w:sz w:val="22"/>
          <w:szCs w:val="22"/>
          <w:lang w:val="cs-CZ"/>
        </w:rPr>
        <w:t xml:space="preserve">. Č. 499/2006 Sb. montážní deník ode dne, kdy byly zahájeny práce na staveništi o pracích, které provádí. Povinnost vést montážní deník končí dnem, kdy se odstraní vady a nedodělky díla. </w:t>
      </w:r>
      <w:r>
        <w:rPr>
          <w:rFonts w:ascii="Arial" w:hAnsi="Arial" w:cs="Arial"/>
          <w:sz w:val="22"/>
          <w:szCs w:val="22"/>
          <w:lang w:val="cs-CZ"/>
        </w:rPr>
        <w:t xml:space="preserve">Montážní </w:t>
      </w:r>
      <w:r w:rsidRPr="00431D3C">
        <w:rPr>
          <w:rFonts w:ascii="Arial" w:hAnsi="Arial" w:cs="Arial"/>
          <w:sz w:val="22"/>
          <w:szCs w:val="22"/>
          <w:lang w:val="cs-CZ"/>
        </w:rPr>
        <w:t xml:space="preserve"> deník bude veden v rozsahu a způsobem stanoveným v § 157 zák. č. 183/2006 (stavební zákon)</w:t>
      </w:r>
    </w:p>
    <w:p w:rsidR="00431D3C" w:rsidRPr="00575C58" w:rsidRDefault="00431D3C" w:rsidP="00431D3C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1080"/>
        </w:tabs>
        <w:ind w:left="720"/>
        <w:rPr>
          <w:rFonts w:ascii="Arial" w:hAnsi="Arial" w:cs="Arial"/>
          <w:sz w:val="22"/>
          <w:szCs w:val="22"/>
          <w:lang w:val="cs-CZ"/>
        </w:rPr>
      </w:pPr>
    </w:p>
    <w:p w:rsidR="00575C58" w:rsidRPr="00575C58" w:rsidRDefault="00575C58" w:rsidP="00575C58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360"/>
        <w:rPr>
          <w:rFonts w:ascii="Arial" w:hAnsi="Arial" w:cs="Arial"/>
          <w:sz w:val="22"/>
          <w:szCs w:val="22"/>
          <w:lang w:val="cs-CZ"/>
        </w:rPr>
      </w:pPr>
    </w:p>
    <w:p w:rsidR="00A57C4F" w:rsidRPr="000C16F2" w:rsidRDefault="00A57C4F" w:rsidP="000C16F2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360" w:firstLine="360"/>
        <w:rPr>
          <w:rFonts w:ascii="Arial" w:hAnsi="Arial" w:cs="Arial"/>
          <w:sz w:val="22"/>
          <w:lang w:val="cs-CZ"/>
        </w:rPr>
      </w:pPr>
    </w:p>
    <w:p w:rsidR="00500EA3" w:rsidRDefault="00A57C4F" w:rsidP="00575C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</w:t>
      </w:r>
      <w:r w:rsidR="00575C58">
        <w:rPr>
          <w:rFonts w:ascii="Arial" w:hAnsi="Arial" w:cs="Arial"/>
          <w:b/>
          <w:sz w:val="22"/>
          <w:szCs w:val="22"/>
        </w:rPr>
        <w:t xml:space="preserve"> </w:t>
      </w:r>
      <w:r w:rsidR="00500EA3" w:rsidRPr="000C16F2">
        <w:rPr>
          <w:rFonts w:ascii="Arial" w:hAnsi="Arial" w:cs="Arial"/>
          <w:b/>
          <w:sz w:val="22"/>
          <w:szCs w:val="22"/>
        </w:rPr>
        <w:t xml:space="preserve">Záruční doba </w:t>
      </w:r>
    </w:p>
    <w:p w:rsidR="00575C58" w:rsidRPr="000C16F2" w:rsidRDefault="00575C58" w:rsidP="00681B81">
      <w:pPr>
        <w:jc w:val="center"/>
        <w:rPr>
          <w:rFonts w:ascii="Arial" w:hAnsi="Arial" w:cs="Arial"/>
          <w:b/>
          <w:sz w:val="22"/>
          <w:szCs w:val="22"/>
        </w:rPr>
      </w:pPr>
    </w:p>
    <w:p w:rsidR="00575C58" w:rsidRPr="00575C58" w:rsidRDefault="00575C58" w:rsidP="009C4C45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360" w:firstLine="36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(1) </w:t>
      </w:r>
      <w:r w:rsidRPr="00575C58">
        <w:rPr>
          <w:rFonts w:ascii="Arial" w:hAnsi="Arial" w:cs="Arial"/>
          <w:sz w:val="22"/>
          <w:szCs w:val="22"/>
          <w:lang w:val="cs-CZ"/>
        </w:rPr>
        <w:t>Dílo má vady, jestliže není provedeno v souladu se sml</w:t>
      </w:r>
      <w:r>
        <w:rPr>
          <w:rFonts w:ascii="Arial" w:hAnsi="Arial" w:cs="Arial"/>
          <w:sz w:val="22"/>
          <w:szCs w:val="22"/>
          <w:lang w:val="cs-CZ"/>
        </w:rPr>
        <w:t>ouvou, zejména pokud nevykazuje</w:t>
      </w:r>
      <w:r w:rsidRPr="00575C58">
        <w:rPr>
          <w:rFonts w:ascii="Arial" w:hAnsi="Arial" w:cs="Arial"/>
          <w:sz w:val="22"/>
          <w:szCs w:val="22"/>
          <w:lang w:val="cs-CZ"/>
        </w:rPr>
        <w:t xml:space="preserve"> vlastnosti stanovené v</w:t>
      </w:r>
      <w:r>
        <w:rPr>
          <w:rFonts w:ascii="Arial" w:hAnsi="Arial" w:cs="Arial"/>
          <w:sz w:val="22"/>
          <w:szCs w:val="22"/>
          <w:lang w:val="cs-CZ"/>
        </w:rPr>
        <w:t> podmínkách výzvy k podání nabídek</w:t>
      </w:r>
      <w:r w:rsidRPr="00575C58">
        <w:rPr>
          <w:rFonts w:ascii="Arial" w:hAnsi="Arial" w:cs="Arial"/>
          <w:sz w:val="22"/>
          <w:szCs w:val="22"/>
          <w:lang w:val="cs-CZ"/>
        </w:rPr>
        <w:t xml:space="preserve"> nebo v technických normách vztahujících se k dílu, nebyly dodrženy technologické postupy při provádění díla, byly použity jiné materiály bez souhlasu </w:t>
      </w:r>
      <w:r>
        <w:rPr>
          <w:rFonts w:ascii="Arial" w:hAnsi="Arial" w:cs="Arial"/>
          <w:sz w:val="22"/>
          <w:szCs w:val="22"/>
          <w:lang w:val="cs-CZ"/>
        </w:rPr>
        <w:t>objednatele</w:t>
      </w:r>
      <w:r w:rsidRPr="00575C58">
        <w:rPr>
          <w:rFonts w:ascii="Arial" w:hAnsi="Arial" w:cs="Arial"/>
          <w:sz w:val="22"/>
          <w:szCs w:val="22"/>
          <w:lang w:val="cs-CZ"/>
        </w:rPr>
        <w:t>, nebo svým provozem porušuje obecně závazné právn</w:t>
      </w:r>
      <w:r>
        <w:rPr>
          <w:rFonts w:ascii="Arial" w:hAnsi="Arial" w:cs="Arial"/>
          <w:sz w:val="22"/>
          <w:szCs w:val="22"/>
          <w:lang w:val="cs-CZ"/>
        </w:rPr>
        <w:t xml:space="preserve">í předpisy. Za vadu se považují také </w:t>
      </w:r>
      <w:r w:rsidRPr="00575C58">
        <w:rPr>
          <w:rFonts w:ascii="Arial" w:hAnsi="Arial" w:cs="Arial"/>
          <w:sz w:val="22"/>
          <w:szCs w:val="22"/>
          <w:lang w:val="cs-CZ"/>
        </w:rPr>
        <w:t>nedodělky, které nebylo možno zjistit při přejímce nebo které vznikly během používání díla v důsledku nesprávné činnosti zhotovitele při jeho provádění. Vady vzniklé během záruční doby objednatel oznámí zhotoviteli neprodleně poté, co zjistil jejich vznik, na níže uvedené kontakty zhotovitele.</w:t>
      </w:r>
    </w:p>
    <w:p w:rsidR="00500EA3" w:rsidRPr="000C16F2" w:rsidRDefault="00500EA3" w:rsidP="00500EA3">
      <w:pPr>
        <w:ind w:firstLine="709"/>
        <w:jc w:val="both"/>
        <w:rPr>
          <w:rFonts w:ascii="Arial" w:hAnsi="Arial" w:cs="Arial"/>
          <w:b/>
          <w:sz w:val="22"/>
        </w:rPr>
      </w:pPr>
    </w:p>
    <w:p w:rsidR="00681B81" w:rsidRDefault="00500EA3" w:rsidP="009C4C45">
      <w:pPr>
        <w:pStyle w:val="Zkladntext"/>
        <w:ind w:left="360" w:firstLine="348"/>
        <w:rPr>
          <w:rFonts w:cs="Arial"/>
          <w:i/>
          <w:sz w:val="22"/>
        </w:rPr>
      </w:pPr>
      <w:r w:rsidRPr="000C16F2">
        <w:rPr>
          <w:rFonts w:cs="Arial"/>
          <w:sz w:val="22"/>
        </w:rPr>
        <w:t>(</w:t>
      </w:r>
      <w:r w:rsidR="00575C58">
        <w:rPr>
          <w:rFonts w:cs="Arial"/>
          <w:sz w:val="22"/>
        </w:rPr>
        <w:t>2</w:t>
      </w:r>
      <w:r w:rsidRPr="000C16F2">
        <w:rPr>
          <w:rFonts w:cs="Arial"/>
          <w:sz w:val="22"/>
        </w:rPr>
        <w:t xml:space="preserve">) </w:t>
      </w:r>
      <w:r w:rsidR="00C238C2" w:rsidRPr="000C16F2">
        <w:rPr>
          <w:rFonts w:cs="Arial"/>
          <w:sz w:val="22"/>
        </w:rPr>
        <w:t xml:space="preserve">Zhotovitel poskytuje na provedené dílo záruku, která činí </w:t>
      </w:r>
      <w:r w:rsidR="00AF500B" w:rsidRPr="000C16F2">
        <w:rPr>
          <w:rFonts w:cs="Arial"/>
          <w:i/>
          <w:sz w:val="22"/>
        </w:rPr>
        <w:t>(doplní uchazeč</w:t>
      </w:r>
      <w:r w:rsidR="00AF500B" w:rsidRPr="000C16F2">
        <w:rPr>
          <w:rFonts w:cs="Arial"/>
          <w:sz w:val="22"/>
        </w:rPr>
        <w:t xml:space="preserve"> </w:t>
      </w:r>
      <w:r w:rsidR="00C238C2" w:rsidRPr="000C16F2">
        <w:rPr>
          <w:rFonts w:cs="Arial"/>
          <w:sz w:val="22"/>
        </w:rPr>
        <w:t xml:space="preserve">… měsíců </w:t>
      </w:r>
      <w:r w:rsidR="00C238C2" w:rsidRPr="000C16F2">
        <w:rPr>
          <w:rFonts w:cs="Arial"/>
          <w:i/>
          <w:sz w:val="22"/>
        </w:rPr>
        <w:t xml:space="preserve">(navrhne </w:t>
      </w:r>
      <w:r w:rsidR="00AF500B" w:rsidRPr="000C16F2">
        <w:rPr>
          <w:rFonts w:cs="Arial"/>
          <w:i/>
          <w:sz w:val="22"/>
        </w:rPr>
        <w:t>zhotovitel,</w:t>
      </w:r>
      <w:r w:rsidR="00C238C2" w:rsidRPr="000C16F2">
        <w:rPr>
          <w:rFonts w:cs="Arial"/>
          <w:i/>
          <w:sz w:val="22"/>
        </w:rPr>
        <w:t xml:space="preserve"> minimálně však </w:t>
      </w:r>
      <w:r w:rsidR="00A604C8" w:rsidRPr="000C16F2">
        <w:rPr>
          <w:rFonts w:cs="Arial"/>
          <w:i/>
          <w:sz w:val="22"/>
        </w:rPr>
        <w:t>3</w:t>
      </w:r>
      <w:r w:rsidR="00C238C2" w:rsidRPr="000C16F2">
        <w:rPr>
          <w:rFonts w:cs="Arial"/>
          <w:i/>
          <w:sz w:val="22"/>
        </w:rPr>
        <w:t>6 měsíců od předání díla).</w:t>
      </w:r>
    </w:p>
    <w:p w:rsidR="00575C58" w:rsidRPr="000C16F2" w:rsidRDefault="00575C58" w:rsidP="00575C58">
      <w:pPr>
        <w:pStyle w:val="Zkladntext"/>
        <w:ind w:firstLine="708"/>
        <w:rPr>
          <w:rFonts w:cs="Arial"/>
          <w:i/>
          <w:sz w:val="22"/>
        </w:rPr>
      </w:pPr>
    </w:p>
    <w:p w:rsidR="00681B81" w:rsidRPr="000C16F2" w:rsidRDefault="00500EA3" w:rsidP="009C4C45">
      <w:pPr>
        <w:pStyle w:val="Zkladntextodsazen3"/>
        <w:spacing w:after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C16F2">
        <w:rPr>
          <w:rFonts w:ascii="Arial" w:hAnsi="Arial" w:cs="Arial"/>
          <w:sz w:val="22"/>
          <w:szCs w:val="22"/>
        </w:rPr>
        <w:t>(</w:t>
      </w:r>
      <w:r w:rsidR="00575C58">
        <w:rPr>
          <w:rFonts w:ascii="Arial" w:hAnsi="Arial" w:cs="Arial"/>
          <w:sz w:val="22"/>
          <w:szCs w:val="22"/>
        </w:rPr>
        <w:t>3</w:t>
      </w:r>
      <w:r w:rsidRPr="000C16F2">
        <w:rPr>
          <w:rFonts w:ascii="Arial" w:hAnsi="Arial" w:cs="Arial"/>
          <w:sz w:val="22"/>
          <w:szCs w:val="22"/>
        </w:rPr>
        <w:t>) Zhotovitel se zavazuje odstranit vady díla, které objednatel písemně reklamoval</w:t>
      </w:r>
      <w:r w:rsidR="0011502D">
        <w:rPr>
          <w:rFonts w:ascii="Arial" w:hAnsi="Arial" w:cs="Arial"/>
          <w:sz w:val="22"/>
          <w:szCs w:val="22"/>
        </w:rPr>
        <w:t xml:space="preserve"> na adresu zhotovitele uvedenou v záhlaví této smlouvy, nebo prostřednictvím datové schránky</w:t>
      </w:r>
      <w:r w:rsidRPr="000C16F2">
        <w:rPr>
          <w:rFonts w:ascii="Arial" w:hAnsi="Arial" w:cs="Arial"/>
          <w:sz w:val="22"/>
          <w:szCs w:val="22"/>
        </w:rPr>
        <w:t xml:space="preserve"> v záruční době uvedené v odst. (</w:t>
      </w:r>
      <w:r w:rsidR="00C238C2" w:rsidRPr="000C16F2">
        <w:rPr>
          <w:rFonts w:ascii="Arial" w:hAnsi="Arial" w:cs="Arial"/>
          <w:sz w:val="22"/>
          <w:szCs w:val="22"/>
        </w:rPr>
        <w:t>1</w:t>
      </w:r>
      <w:r w:rsidRPr="000C16F2">
        <w:rPr>
          <w:rFonts w:ascii="Arial" w:hAnsi="Arial" w:cs="Arial"/>
          <w:sz w:val="22"/>
          <w:szCs w:val="22"/>
        </w:rPr>
        <w:t xml:space="preserve">), a to do 15 dnů od ode dne obdržení reklamace, </w:t>
      </w:r>
      <w:r w:rsidR="00C238C2" w:rsidRPr="000C16F2">
        <w:rPr>
          <w:rFonts w:ascii="Arial" w:hAnsi="Arial" w:cs="Arial"/>
          <w:sz w:val="22"/>
          <w:szCs w:val="22"/>
        </w:rPr>
        <w:t>n</w:t>
      </w:r>
      <w:r w:rsidRPr="000C16F2">
        <w:rPr>
          <w:rFonts w:ascii="Arial" w:hAnsi="Arial" w:cs="Arial"/>
          <w:sz w:val="22"/>
          <w:szCs w:val="22"/>
        </w:rPr>
        <w:t>edohodl-li se s objednatelem jinak. V případě, že zhotovitel reklamaci díla v záruční době neuzná, je povinen o tom neprodleně objednatele informovat a uvést důvody odmítnutí reklamace.</w:t>
      </w:r>
    </w:p>
    <w:p w:rsidR="00500EA3" w:rsidRDefault="00500EA3" w:rsidP="00500EA3">
      <w:pPr>
        <w:jc w:val="center"/>
        <w:rPr>
          <w:rFonts w:ascii="Arial" w:hAnsi="Arial" w:cs="Arial"/>
          <w:b/>
          <w:sz w:val="22"/>
        </w:rPr>
      </w:pPr>
    </w:p>
    <w:p w:rsidR="00000FBD" w:rsidRDefault="00000FBD" w:rsidP="00500EA3">
      <w:pPr>
        <w:jc w:val="center"/>
        <w:rPr>
          <w:rFonts w:ascii="Arial" w:hAnsi="Arial" w:cs="Arial"/>
          <w:b/>
          <w:sz w:val="22"/>
        </w:rPr>
      </w:pPr>
    </w:p>
    <w:p w:rsidR="00575C58" w:rsidRPr="00000FBD" w:rsidRDefault="00575C58" w:rsidP="00575C58">
      <w:pPr>
        <w:tabs>
          <w:tab w:val="num" w:pos="720"/>
        </w:tabs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000FBD">
        <w:rPr>
          <w:rFonts w:ascii="Arial" w:hAnsi="Arial" w:cs="Arial"/>
          <w:b/>
          <w:sz w:val="22"/>
          <w:szCs w:val="22"/>
        </w:rPr>
        <w:lastRenderedPageBreak/>
        <w:t>X. Odpovědnost za škodu</w:t>
      </w:r>
    </w:p>
    <w:p w:rsidR="00575C58" w:rsidRPr="00000FBD" w:rsidRDefault="00575C58" w:rsidP="00575C58">
      <w:pPr>
        <w:rPr>
          <w:rFonts w:ascii="Arial" w:hAnsi="Arial" w:cs="Arial"/>
          <w:sz w:val="22"/>
          <w:szCs w:val="22"/>
          <w:u w:val="single"/>
        </w:rPr>
      </w:pPr>
    </w:p>
    <w:p w:rsidR="009C4C45" w:rsidRDefault="00575C58" w:rsidP="009C4C45">
      <w:pPr>
        <w:numPr>
          <w:ilvl w:val="0"/>
          <w:numId w:val="15"/>
        </w:numPr>
        <w:tabs>
          <w:tab w:val="clear" w:pos="720"/>
          <w:tab w:val="num" w:pos="360"/>
          <w:tab w:val="left" w:pos="1080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000FBD">
        <w:rPr>
          <w:rFonts w:ascii="Arial" w:hAnsi="Arial" w:cs="Arial"/>
          <w:sz w:val="22"/>
          <w:szCs w:val="22"/>
        </w:rPr>
        <w:t>Zhotovitel odpovídá za veškeré škody, které jeho činností při provádění díla vzniknou objednateli nebo třetím osobám a zavazuje se nahradit je především uvedením v předešlý stav a není-li to možné, v penězích.</w:t>
      </w:r>
    </w:p>
    <w:p w:rsidR="009C4C45" w:rsidRDefault="009C4C45" w:rsidP="009C4C45">
      <w:pPr>
        <w:tabs>
          <w:tab w:val="left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C4C45" w:rsidRDefault="00575C58" w:rsidP="009C4C45">
      <w:pPr>
        <w:numPr>
          <w:ilvl w:val="0"/>
          <w:numId w:val="15"/>
        </w:numPr>
        <w:tabs>
          <w:tab w:val="clear" w:pos="720"/>
          <w:tab w:val="num" w:pos="360"/>
          <w:tab w:val="left" w:pos="1080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000FBD">
        <w:rPr>
          <w:rFonts w:ascii="Arial" w:hAnsi="Arial" w:cs="Arial"/>
          <w:sz w:val="22"/>
          <w:szCs w:val="22"/>
        </w:rPr>
        <w:t xml:space="preserve">Objednatel stanoví přiměřenou lhůtu, do které má být škoda napravena. </w:t>
      </w:r>
    </w:p>
    <w:p w:rsidR="009C4C45" w:rsidRDefault="009C4C45" w:rsidP="009C4C4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75C58" w:rsidRPr="00000FBD" w:rsidRDefault="00575C58" w:rsidP="009C4C45">
      <w:pPr>
        <w:numPr>
          <w:ilvl w:val="0"/>
          <w:numId w:val="15"/>
        </w:numPr>
        <w:tabs>
          <w:tab w:val="clear" w:pos="720"/>
          <w:tab w:val="num" w:pos="360"/>
          <w:tab w:val="left" w:pos="1080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000FBD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jednáním. V takovém případě se zavazuje uvést věci do původního stavu na náklady objednatele.</w:t>
      </w:r>
    </w:p>
    <w:p w:rsidR="00575C58" w:rsidRPr="000C16F2" w:rsidRDefault="00575C58" w:rsidP="00500EA3">
      <w:pPr>
        <w:jc w:val="center"/>
        <w:rPr>
          <w:rFonts w:ascii="Arial" w:hAnsi="Arial" w:cs="Arial"/>
          <w:b/>
          <w:sz w:val="22"/>
        </w:rPr>
      </w:pPr>
    </w:p>
    <w:p w:rsidR="00500EA3" w:rsidRPr="000C16F2" w:rsidRDefault="00C238C2" w:rsidP="00500EA3">
      <w:pPr>
        <w:jc w:val="center"/>
        <w:rPr>
          <w:rFonts w:ascii="Arial" w:hAnsi="Arial" w:cs="Arial"/>
          <w:b/>
          <w:sz w:val="22"/>
        </w:rPr>
      </w:pPr>
      <w:r w:rsidRPr="000C16F2">
        <w:rPr>
          <w:rFonts w:ascii="Arial" w:hAnsi="Arial" w:cs="Arial"/>
          <w:b/>
          <w:sz w:val="22"/>
        </w:rPr>
        <w:t>X</w:t>
      </w:r>
      <w:r w:rsidR="00575C58">
        <w:rPr>
          <w:rFonts w:ascii="Arial" w:hAnsi="Arial" w:cs="Arial"/>
          <w:b/>
          <w:sz w:val="22"/>
        </w:rPr>
        <w:t>I</w:t>
      </w:r>
      <w:r w:rsidR="00500EA3" w:rsidRPr="000C16F2">
        <w:rPr>
          <w:rFonts w:ascii="Arial" w:hAnsi="Arial" w:cs="Arial"/>
          <w:b/>
          <w:sz w:val="22"/>
        </w:rPr>
        <w:t>.</w:t>
      </w:r>
      <w:r w:rsidR="00681B81" w:rsidRPr="000C16F2">
        <w:rPr>
          <w:rFonts w:ascii="Arial" w:hAnsi="Arial" w:cs="Arial"/>
          <w:b/>
          <w:sz w:val="22"/>
        </w:rPr>
        <w:t xml:space="preserve"> </w:t>
      </w:r>
      <w:r w:rsidR="00500EA3" w:rsidRPr="000C16F2">
        <w:rPr>
          <w:rFonts w:ascii="Arial" w:hAnsi="Arial" w:cs="Arial"/>
          <w:b/>
          <w:sz w:val="22"/>
        </w:rPr>
        <w:t>S</w:t>
      </w:r>
      <w:r w:rsidR="00AF500B" w:rsidRPr="000C16F2">
        <w:rPr>
          <w:rFonts w:ascii="Arial" w:hAnsi="Arial" w:cs="Arial"/>
          <w:b/>
          <w:sz w:val="22"/>
        </w:rPr>
        <w:t>ankce a s</w:t>
      </w:r>
      <w:r w:rsidR="00500EA3" w:rsidRPr="000C16F2">
        <w:rPr>
          <w:rFonts w:ascii="Arial" w:hAnsi="Arial" w:cs="Arial"/>
          <w:b/>
          <w:sz w:val="22"/>
        </w:rPr>
        <w:t>mluvní pokuty</w:t>
      </w:r>
    </w:p>
    <w:p w:rsidR="00500EA3" w:rsidRPr="000C16F2" w:rsidRDefault="00500EA3" w:rsidP="00500EA3">
      <w:pPr>
        <w:ind w:firstLine="709"/>
        <w:jc w:val="both"/>
        <w:rPr>
          <w:rFonts w:ascii="Arial" w:hAnsi="Arial" w:cs="Arial"/>
          <w:b/>
          <w:sz w:val="22"/>
        </w:rPr>
      </w:pPr>
    </w:p>
    <w:p w:rsidR="00100FD0" w:rsidRDefault="00100FD0" w:rsidP="00100FD0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(1) </w:t>
      </w:r>
      <w:r w:rsidR="00500EA3" w:rsidRPr="000C16F2">
        <w:rPr>
          <w:rFonts w:ascii="Arial" w:hAnsi="Arial" w:cs="Arial"/>
          <w:sz w:val="22"/>
        </w:rPr>
        <w:t>Je-li objednatel v prodlení s úhradou plateb dle článku V</w:t>
      </w:r>
      <w:r>
        <w:rPr>
          <w:rFonts w:ascii="Arial" w:hAnsi="Arial" w:cs="Arial"/>
          <w:sz w:val="22"/>
        </w:rPr>
        <w:t>I</w:t>
      </w:r>
      <w:r w:rsidR="00500EA3" w:rsidRPr="000C16F2">
        <w:rPr>
          <w:rFonts w:ascii="Arial" w:hAnsi="Arial" w:cs="Arial"/>
          <w:sz w:val="22"/>
        </w:rPr>
        <w:t>I. této smlouvy, uhradí zhotoviteli úrok z prodlení z neuhrazené částky v souladu s nařízením vlády č. 142/1994 Sb., kterým se stanov</w:t>
      </w:r>
      <w:r w:rsidR="00EE4483" w:rsidRPr="000C16F2">
        <w:rPr>
          <w:rFonts w:ascii="Arial" w:hAnsi="Arial" w:cs="Arial"/>
          <w:sz w:val="22"/>
        </w:rPr>
        <w:t>í</w:t>
      </w:r>
      <w:r w:rsidR="00500EA3" w:rsidRPr="000C16F2">
        <w:rPr>
          <w:rFonts w:ascii="Arial" w:hAnsi="Arial" w:cs="Arial"/>
          <w:sz w:val="22"/>
        </w:rPr>
        <w:t xml:space="preserve"> výše úroků z prodlení a poplatků z prodlení podle občanského zákoníku, ve znění </w:t>
      </w:r>
      <w:r>
        <w:rPr>
          <w:rFonts w:ascii="Arial" w:hAnsi="Arial" w:cs="Arial"/>
          <w:sz w:val="22"/>
        </w:rPr>
        <w:t>pozdějších předpisů.</w:t>
      </w:r>
    </w:p>
    <w:p w:rsidR="00100FD0" w:rsidRPr="000C16F2" w:rsidRDefault="00100FD0" w:rsidP="00100FD0">
      <w:pPr>
        <w:ind w:firstLine="708"/>
        <w:jc w:val="both"/>
        <w:rPr>
          <w:rFonts w:ascii="Arial" w:hAnsi="Arial" w:cs="Arial"/>
          <w:sz w:val="22"/>
        </w:rPr>
      </w:pPr>
    </w:p>
    <w:p w:rsidR="003023E5" w:rsidRDefault="00100FD0" w:rsidP="00100FD0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(2) </w:t>
      </w:r>
      <w:r w:rsidR="00500EA3" w:rsidRPr="000C16F2">
        <w:rPr>
          <w:rFonts w:ascii="Arial" w:hAnsi="Arial" w:cs="Arial"/>
          <w:sz w:val="22"/>
        </w:rPr>
        <w:t xml:space="preserve">Pokud zhotovitel nedodrží dobu plnění dohodnutou v čl.III. této smlouvy zaplatí objednateli  smluvní pokutu ve výši </w:t>
      </w:r>
      <w:commentRangeStart w:id="6"/>
      <w:r w:rsidR="0011502D" w:rsidRPr="0011502D">
        <w:rPr>
          <w:rFonts w:ascii="Arial" w:hAnsi="Arial" w:cs="Arial"/>
          <w:sz w:val="22"/>
        </w:rPr>
        <w:t>1.500,-</w:t>
      </w:r>
      <w:r w:rsidR="00500EA3" w:rsidRPr="000C16F2">
        <w:rPr>
          <w:rFonts w:ascii="Arial" w:hAnsi="Arial" w:cs="Arial"/>
          <w:sz w:val="22"/>
        </w:rPr>
        <w:t xml:space="preserve">Kč </w:t>
      </w:r>
      <w:commentRangeEnd w:id="6"/>
      <w:r w:rsidR="0001688F">
        <w:rPr>
          <w:rStyle w:val="Odkaznakoment"/>
        </w:rPr>
        <w:commentReference w:id="6"/>
      </w:r>
      <w:r w:rsidR="00500EA3" w:rsidRPr="000C16F2">
        <w:rPr>
          <w:rFonts w:ascii="Arial" w:hAnsi="Arial" w:cs="Arial"/>
          <w:sz w:val="22"/>
        </w:rPr>
        <w:t>za každý</w:t>
      </w:r>
      <w:r w:rsidR="00AF500B" w:rsidRPr="000C16F2">
        <w:rPr>
          <w:rFonts w:ascii="Arial" w:hAnsi="Arial" w:cs="Arial"/>
          <w:sz w:val="22"/>
        </w:rPr>
        <w:t xml:space="preserve"> započatý</w:t>
      </w:r>
      <w:r w:rsidR="00500EA3" w:rsidRPr="000C16F2">
        <w:rPr>
          <w:rFonts w:ascii="Arial" w:hAnsi="Arial" w:cs="Arial"/>
          <w:sz w:val="22"/>
        </w:rPr>
        <w:t xml:space="preserve"> den prodlení</w:t>
      </w:r>
      <w:r w:rsidR="00681B81" w:rsidRPr="000C16F2">
        <w:rPr>
          <w:rFonts w:ascii="Arial" w:hAnsi="Arial" w:cs="Arial"/>
          <w:sz w:val="22"/>
        </w:rPr>
        <w:t xml:space="preserve"> </w:t>
      </w:r>
      <w:r w:rsidR="0011502D">
        <w:rPr>
          <w:rFonts w:ascii="Arial" w:hAnsi="Arial" w:cs="Arial"/>
          <w:sz w:val="22"/>
        </w:rPr>
        <w:t>.</w:t>
      </w:r>
    </w:p>
    <w:p w:rsidR="00100FD0" w:rsidRDefault="00100FD0" w:rsidP="00100FD0">
      <w:pPr>
        <w:ind w:firstLine="708"/>
        <w:jc w:val="both"/>
        <w:rPr>
          <w:rFonts w:ascii="Arial" w:hAnsi="Arial" w:cs="Arial"/>
          <w:sz w:val="22"/>
        </w:rPr>
      </w:pPr>
    </w:p>
    <w:p w:rsidR="00C878A5" w:rsidRPr="00100FD0" w:rsidRDefault="00C878A5" w:rsidP="00EB3698">
      <w:pPr>
        <w:numPr>
          <w:ilvl w:val="0"/>
          <w:numId w:val="2"/>
        </w:numPr>
        <w:tabs>
          <w:tab w:val="clear" w:pos="1068"/>
          <w:tab w:val="num" w:pos="0"/>
          <w:tab w:val="left" w:pos="1080"/>
        </w:tabs>
        <w:ind w:left="0" w:firstLine="720"/>
        <w:jc w:val="both"/>
        <w:rPr>
          <w:rFonts w:ascii="Arial" w:hAnsi="Arial" w:cs="Arial"/>
          <w:sz w:val="22"/>
        </w:rPr>
      </w:pPr>
      <w:r w:rsidRPr="000C16F2">
        <w:rPr>
          <w:rFonts w:ascii="Arial" w:hAnsi="Arial" w:cs="Arial"/>
          <w:sz w:val="22"/>
          <w:szCs w:val="22"/>
        </w:rPr>
        <w:t xml:space="preserve">Za nedodržení termínu odstranění vady nebo nedodělku uvedeného v Zápise o předání a převzetí stavby nebo </w:t>
      </w:r>
      <w:r w:rsidR="00AF500B" w:rsidRPr="000C16F2">
        <w:rPr>
          <w:rFonts w:ascii="Arial" w:hAnsi="Arial" w:cs="Arial"/>
          <w:sz w:val="22"/>
          <w:szCs w:val="22"/>
        </w:rPr>
        <w:t xml:space="preserve">za </w:t>
      </w:r>
      <w:r w:rsidRPr="000C16F2">
        <w:rPr>
          <w:rFonts w:ascii="Arial" w:hAnsi="Arial" w:cs="Arial"/>
          <w:sz w:val="22"/>
          <w:szCs w:val="22"/>
        </w:rPr>
        <w:t>pozdní odstranění vad v záruční lhůtě</w:t>
      </w:r>
      <w:r w:rsidR="00100FD0">
        <w:rPr>
          <w:rFonts w:ascii="Arial" w:hAnsi="Arial" w:cs="Arial"/>
          <w:sz w:val="22"/>
          <w:szCs w:val="22"/>
        </w:rPr>
        <w:t xml:space="preserve"> oproti lhůtě uvedené v čl. IX odst. 3 této smlouvy</w:t>
      </w:r>
      <w:r w:rsidRPr="000C16F2">
        <w:rPr>
          <w:rFonts w:ascii="Arial" w:hAnsi="Arial" w:cs="Arial"/>
          <w:sz w:val="22"/>
          <w:szCs w:val="22"/>
        </w:rPr>
        <w:t xml:space="preserve"> má objednatel právo požadovat po zhotoviteli zaplacení smluvní pokuty ve výši 1.000,- Kč za každý </w:t>
      </w:r>
      <w:r w:rsidR="00AF500B" w:rsidRPr="000C16F2">
        <w:rPr>
          <w:rFonts w:ascii="Arial" w:hAnsi="Arial" w:cs="Arial"/>
          <w:sz w:val="22"/>
          <w:szCs w:val="22"/>
        </w:rPr>
        <w:t xml:space="preserve">započatý </w:t>
      </w:r>
      <w:r w:rsidRPr="000C16F2">
        <w:rPr>
          <w:rFonts w:ascii="Arial" w:hAnsi="Arial" w:cs="Arial"/>
          <w:sz w:val="22"/>
          <w:szCs w:val="22"/>
        </w:rPr>
        <w:t>den prodlení a každou vadu nebo nedodělek zvlášť.</w:t>
      </w:r>
    </w:p>
    <w:p w:rsidR="00100FD0" w:rsidRPr="00100FD0" w:rsidRDefault="00100FD0" w:rsidP="00EB3698">
      <w:pPr>
        <w:jc w:val="both"/>
        <w:rPr>
          <w:rFonts w:ascii="Arial" w:hAnsi="Arial" w:cs="Arial"/>
          <w:sz w:val="22"/>
        </w:rPr>
      </w:pPr>
    </w:p>
    <w:p w:rsidR="00100FD0" w:rsidRPr="00EB3698" w:rsidRDefault="00100FD0" w:rsidP="00EB3698">
      <w:pPr>
        <w:pStyle w:val="Import5"/>
        <w:numPr>
          <w:ilvl w:val="0"/>
          <w:numId w:val="2"/>
        </w:numPr>
        <w:tabs>
          <w:tab w:val="clear" w:pos="504"/>
          <w:tab w:val="clear" w:pos="1068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0"/>
          <w:tab w:val="left" w:pos="1080"/>
        </w:tabs>
        <w:ind w:left="0" w:firstLine="708"/>
        <w:rPr>
          <w:rFonts w:ascii="Arial" w:hAnsi="Arial" w:cs="Arial"/>
          <w:sz w:val="22"/>
          <w:szCs w:val="22"/>
          <w:lang w:val="cs-CZ"/>
        </w:rPr>
      </w:pPr>
      <w:r w:rsidRPr="00EB3698">
        <w:rPr>
          <w:rFonts w:ascii="Arial" w:hAnsi="Arial" w:cs="Arial"/>
          <w:sz w:val="22"/>
          <w:szCs w:val="22"/>
          <w:lang w:val="cs-CZ"/>
        </w:rPr>
        <w:t>Za porušení povinnosti mlč</w:t>
      </w:r>
      <w:r>
        <w:rPr>
          <w:rFonts w:ascii="Arial" w:hAnsi="Arial" w:cs="Arial"/>
          <w:sz w:val="22"/>
          <w:szCs w:val="22"/>
          <w:lang w:val="cs-CZ"/>
        </w:rPr>
        <w:t>enlivosti specifikované v čl. VIII.</w:t>
      </w:r>
      <w:r w:rsidRPr="00EB3698">
        <w:rPr>
          <w:rFonts w:ascii="Arial" w:hAnsi="Arial" w:cs="Arial"/>
          <w:sz w:val="22"/>
          <w:szCs w:val="22"/>
          <w:lang w:val="cs-CZ"/>
        </w:rPr>
        <w:t xml:space="preserve"> odst. 1 této smlouvy je zhotovitel povinen uhradit objednateli smluvní pokutu ve výši 50.000,- Kč, a to za každý jednotlivý případ porušení povinnosti mlčenlivosti.</w:t>
      </w:r>
    </w:p>
    <w:p w:rsidR="00100FD0" w:rsidRPr="000C16F2" w:rsidRDefault="00100FD0" w:rsidP="00EB3698">
      <w:pPr>
        <w:jc w:val="both"/>
        <w:rPr>
          <w:rFonts w:ascii="Arial" w:hAnsi="Arial" w:cs="Arial"/>
          <w:sz w:val="22"/>
        </w:rPr>
      </w:pPr>
    </w:p>
    <w:p w:rsidR="00500EA3" w:rsidRPr="000C16F2" w:rsidRDefault="00500EA3" w:rsidP="00EB3698">
      <w:pPr>
        <w:numPr>
          <w:ilvl w:val="0"/>
          <w:numId w:val="2"/>
        </w:numPr>
        <w:tabs>
          <w:tab w:val="clear" w:pos="1068"/>
          <w:tab w:val="num" w:pos="0"/>
          <w:tab w:val="left" w:pos="1080"/>
        </w:tabs>
        <w:ind w:left="0" w:firstLine="708"/>
        <w:jc w:val="both"/>
        <w:rPr>
          <w:rFonts w:ascii="Arial" w:hAnsi="Arial" w:cs="Arial"/>
          <w:sz w:val="22"/>
        </w:rPr>
      </w:pPr>
      <w:r w:rsidRPr="000C16F2">
        <w:rPr>
          <w:rFonts w:ascii="Arial" w:hAnsi="Arial" w:cs="Arial"/>
          <w:sz w:val="22"/>
        </w:rPr>
        <w:t>Úhrada smluvních pokut nemá vliv na vznik nároku zadavatele na úhradu případně vzniklé škody zaviněné zhotovitelem.</w:t>
      </w:r>
    </w:p>
    <w:p w:rsidR="002938D0" w:rsidRPr="000C16F2" w:rsidRDefault="002938D0" w:rsidP="002938D0">
      <w:pPr>
        <w:jc w:val="both"/>
        <w:rPr>
          <w:rFonts w:ascii="Arial" w:hAnsi="Arial" w:cs="Arial"/>
          <w:sz w:val="22"/>
        </w:rPr>
      </w:pPr>
    </w:p>
    <w:p w:rsidR="002938D0" w:rsidRPr="000C16F2" w:rsidRDefault="002938D0" w:rsidP="002938D0">
      <w:pPr>
        <w:ind w:left="2124" w:firstLine="708"/>
        <w:jc w:val="both"/>
        <w:rPr>
          <w:rFonts w:ascii="Arial" w:hAnsi="Arial" w:cs="Arial"/>
          <w:b/>
          <w:sz w:val="22"/>
        </w:rPr>
      </w:pPr>
      <w:r w:rsidRPr="000C16F2">
        <w:rPr>
          <w:rFonts w:ascii="Arial" w:hAnsi="Arial" w:cs="Arial"/>
          <w:b/>
          <w:sz w:val="22"/>
        </w:rPr>
        <w:t xml:space="preserve">    X</w:t>
      </w:r>
      <w:r w:rsidR="00575C58">
        <w:rPr>
          <w:rFonts w:ascii="Arial" w:hAnsi="Arial" w:cs="Arial"/>
          <w:b/>
          <w:sz w:val="22"/>
        </w:rPr>
        <w:t>I</w:t>
      </w:r>
      <w:r w:rsidR="00A57C4F">
        <w:rPr>
          <w:rFonts w:ascii="Arial" w:hAnsi="Arial" w:cs="Arial"/>
          <w:b/>
          <w:sz w:val="22"/>
        </w:rPr>
        <w:t>I</w:t>
      </w:r>
      <w:r w:rsidRPr="000C16F2">
        <w:rPr>
          <w:rFonts w:ascii="Arial" w:hAnsi="Arial" w:cs="Arial"/>
          <w:b/>
          <w:sz w:val="22"/>
        </w:rPr>
        <w:t>. Ukončení smlouvy</w:t>
      </w:r>
    </w:p>
    <w:p w:rsidR="002938D0" w:rsidRPr="000C16F2" w:rsidRDefault="002938D0" w:rsidP="002938D0">
      <w:pPr>
        <w:jc w:val="both"/>
        <w:rPr>
          <w:rFonts w:ascii="Arial" w:hAnsi="Arial" w:cs="Arial"/>
          <w:sz w:val="22"/>
        </w:rPr>
      </w:pPr>
    </w:p>
    <w:p w:rsidR="00385861" w:rsidRPr="000C16F2" w:rsidRDefault="00100FD0" w:rsidP="00886B04">
      <w:pPr>
        <w:tabs>
          <w:tab w:val="left" w:pos="1080"/>
        </w:tabs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, </w:t>
      </w:r>
      <w:r w:rsidR="00385861" w:rsidRPr="000C16F2">
        <w:rPr>
          <w:rFonts w:ascii="Arial" w:hAnsi="Arial" w:cs="Arial"/>
          <w:sz w:val="22"/>
        </w:rPr>
        <w:t xml:space="preserve"> </w:t>
      </w:r>
    </w:p>
    <w:p w:rsidR="00385861" w:rsidRPr="000C16F2" w:rsidRDefault="00385861" w:rsidP="00385861">
      <w:pPr>
        <w:ind w:left="708"/>
        <w:jc w:val="both"/>
        <w:rPr>
          <w:rFonts w:ascii="Arial" w:hAnsi="Arial" w:cs="Arial"/>
          <w:sz w:val="22"/>
        </w:rPr>
      </w:pPr>
    </w:p>
    <w:p w:rsidR="00385861" w:rsidRPr="000C16F2" w:rsidRDefault="00385861" w:rsidP="00385861">
      <w:pPr>
        <w:ind w:left="708"/>
        <w:jc w:val="both"/>
        <w:rPr>
          <w:rFonts w:ascii="Arial" w:hAnsi="Arial" w:cs="Arial"/>
          <w:sz w:val="22"/>
        </w:rPr>
      </w:pPr>
    </w:p>
    <w:p w:rsidR="00100FD0" w:rsidRPr="0011502D" w:rsidRDefault="00385861" w:rsidP="00886B04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rFonts w:ascii="Arial" w:hAnsi="Arial" w:cs="Arial"/>
          <w:sz w:val="22"/>
        </w:rPr>
      </w:pPr>
      <w:r w:rsidRPr="0011502D">
        <w:rPr>
          <w:rFonts w:ascii="Arial" w:hAnsi="Arial" w:cs="Arial"/>
          <w:sz w:val="22"/>
        </w:rPr>
        <w:t xml:space="preserve">Odstoupit od smlouvy lze pouze v případech podstatného porušení smluvní povinnosti ve smyslu ustanovení § </w:t>
      </w:r>
      <w:smartTag w:uri="urn:schemas-microsoft-com:office:smarttags" w:element="metricconverter">
        <w:smartTagPr>
          <w:attr w:name="ProductID" w:val="345 a"/>
        </w:smartTagPr>
        <w:r w:rsidRPr="0011502D">
          <w:rPr>
            <w:rFonts w:ascii="Arial" w:hAnsi="Arial" w:cs="Arial"/>
            <w:sz w:val="22"/>
          </w:rPr>
          <w:t>345 a</w:t>
        </w:r>
      </w:smartTag>
      <w:r w:rsidRPr="0011502D">
        <w:rPr>
          <w:rFonts w:ascii="Arial" w:hAnsi="Arial" w:cs="Arial"/>
          <w:sz w:val="22"/>
        </w:rPr>
        <w:t xml:space="preserve"> násl. ObchZ</w:t>
      </w:r>
      <w:r w:rsidR="00C71B81">
        <w:rPr>
          <w:rFonts w:ascii="Arial" w:hAnsi="Arial" w:cs="Arial"/>
          <w:sz w:val="22"/>
        </w:rPr>
        <w:t>.</w:t>
      </w:r>
      <w:r w:rsidRPr="0011502D">
        <w:rPr>
          <w:rFonts w:ascii="Arial" w:hAnsi="Arial" w:cs="Arial"/>
          <w:sz w:val="22"/>
        </w:rPr>
        <w:t xml:space="preserve"> </w:t>
      </w:r>
    </w:p>
    <w:p w:rsidR="00100FD0" w:rsidRPr="00100FD0" w:rsidRDefault="00100FD0" w:rsidP="00100FD0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2"/>
          <w:szCs w:val="22"/>
          <w:lang w:val="cs-CZ"/>
        </w:rPr>
      </w:pPr>
      <w:r w:rsidRPr="00100FD0">
        <w:rPr>
          <w:rFonts w:ascii="Arial" w:hAnsi="Arial" w:cs="Arial"/>
          <w:sz w:val="22"/>
          <w:szCs w:val="22"/>
          <w:lang w:val="cs-CZ"/>
        </w:rPr>
        <w:t>Podstatným porušením smlouvy je:</w:t>
      </w:r>
    </w:p>
    <w:p w:rsidR="00100FD0" w:rsidRPr="00100FD0" w:rsidRDefault="00100FD0" w:rsidP="00100FD0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2"/>
          <w:szCs w:val="22"/>
          <w:lang w:val="cs-CZ"/>
        </w:rPr>
      </w:pPr>
    </w:p>
    <w:p w:rsidR="00100FD0" w:rsidRPr="00100FD0" w:rsidRDefault="00100FD0" w:rsidP="00100FD0">
      <w:pPr>
        <w:numPr>
          <w:ilvl w:val="0"/>
          <w:numId w:val="16"/>
        </w:numPr>
        <w:tabs>
          <w:tab w:val="clear" w:pos="2138"/>
          <w:tab w:val="num" w:pos="1134"/>
        </w:tabs>
        <w:ind w:hanging="1429"/>
        <w:rPr>
          <w:rFonts w:ascii="Arial" w:hAnsi="Arial" w:cs="Arial"/>
          <w:sz w:val="22"/>
          <w:szCs w:val="22"/>
        </w:rPr>
      </w:pPr>
      <w:r w:rsidRPr="00100FD0">
        <w:rPr>
          <w:rFonts w:ascii="Arial" w:hAnsi="Arial" w:cs="Arial"/>
          <w:sz w:val="22"/>
          <w:szCs w:val="22"/>
        </w:rPr>
        <w:t xml:space="preserve">Překročení termínů zhotovení díla dle čl. IV o více než </w:t>
      </w:r>
      <w:r w:rsidRPr="00100FD0">
        <w:rPr>
          <w:rFonts w:ascii="Arial" w:hAnsi="Arial" w:cs="Arial"/>
          <w:sz w:val="22"/>
          <w:szCs w:val="22"/>
          <w:highlight w:val="yellow"/>
        </w:rPr>
        <w:t>30</w:t>
      </w:r>
      <w:r w:rsidRPr="00100FD0">
        <w:rPr>
          <w:rFonts w:ascii="Arial" w:hAnsi="Arial" w:cs="Arial"/>
          <w:sz w:val="22"/>
          <w:szCs w:val="22"/>
        </w:rPr>
        <w:t xml:space="preserve"> kalendářních dnů.</w:t>
      </w:r>
    </w:p>
    <w:p w:rsidR="00100FD0" w:rsidRDefault="00100FD0" w:rsidP="0011502D">
      <w:pPr>
        <w:numPr>
          <w:ilvl w:val="0"/>
          <w:numId w:val="16"/>
        </w:numPr>
        <w:tabs>
          <w:tab w:val="clear" w:pos="2138"/>
          <w:tab w:val="num" w:pos="1134"/>
        </w:tabs>
        <w:spacing w:after="100" w:afterAutospacing="1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00FD0">
        <w:rPr>
          <w:rFonts w:ascii="Arial" w:hAnsi="Arial" w:cs="Arial"/>
          <w:sz w:val="22"/>
          <w:szCs w:val="22"/>
        </w:rPr>
        <w:t>Prodlení objednatele v úhradě platebních dokladů o více než 30 kalendářních dnů</w:t>
      </w:r>
    </w:p>
    <w:p w:rsidR="0011502D" w:rsidRPr="00100FD0" w:rsidRDefault="0011502D" w:rsidP="0011502D">
      <w:pPr>
        <w:numPr>
          <w:ilvl w:val="0"/>
          <w:numId w:val="16"/>
        </w:numPr>
        <w:tabs>
          <w:tab w:val="clear" w:pos="2138"/>
          <w:tab w:val="num" w:pos="1134"/>
        </w:tabs>
        <w:spacing w:after="100" w:afterAutospacing="1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Plnění předmětu díla v rozporu se specifikací uvedenou v této smlouvě.</w:t>
      </w:r>
    </w:p>
    <w:p w:rsidR="00100FD0" w:rsidRPr="00100FD0" w:rsidRDefault="00100FD0" w:rsidP="00100FD0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(4) </w:t>
      </w:r>
      <w:r w:rsidRPr="00100FD0">
        <w:rPr>
          <w:rFonts w:ascii="Arial" w:hAnsi="Arial" w:cs="Arial"/>
          <w:bCs/>
          <w:sz w:val="22"/>
          <w:szCs w:val="22"/>
        </w:rPr>
        <w:t>Smluvní strany se dohodly, že odstoupení od smlouvy musí být druhou smluvní stranou provedeno písemně a je účinné dnem jeho doručení na adresu druhé smluvní strany uvedené v záhlaví této smlouvy</w:t>
      </w:r>
      <w:r w:rsidR="00C71B81">
        <w:rPr>
          <w:rFonts w:ascii="Arial" w:hAnsi="Arial" w:cs="Arial"/>
          <w:bCs/>
          <w:sz w:val="22"/>
          <w:szCs w:val="22"/>
        </w:rPr>
        <w:t xml:space="preserve"> nebo prostřednictvím datové schránky</w:t>
      </w:r>
      <w:r w:rsidRPr="00100FD0">
        <w:rPr>
          <w:rFonts w:ascii="Arial" w:hAnsi="Arial" w:cs="Arial"/>
          <w:bCs/>
          <w:sz w:val="22"/>
          <w:szCs w:val="22"/>
        </w:rPr>
        <w:t xml:space="preserve">. </w:t>
      </w:r>
    </w:p>
    <w:p w:rsidR="00100FD0" w:rsidRPr="000C16F2" w:rsidRDefault="00100FD0" w:rsidP="00100FD0">
      <w:pPr>
        <w:ind w:left="709"/>
        <w:jc w:val="both"/>
        <w:rPr>
          <w:rFonts w:ascii="Arial" w:hAnsi="Arial" w:cs="Arial"/>
          <w:sz w:val="22"/>
        </w:rPr>
      </w:pPr>
    </w:p>
    <w:p w:rsidR="00500EA3" w:rsidRPr="000C16F2" w:rsidRDefault="00500EA3" w:rsidP="00500EA3">
      <w:pPr>
        <w:ind w:firstLine="709"/>
        <w:jc w:val="both"/>
        <w:rPr>
          <w:rFonts w:ascii="Arial" w:hAnsi="Arial" w:cs="Arial"/>
          <w:b/>
          <w:sz w:val="22"/>
        </w:rPr>
      </w:pPr>
    </w:p>
    <w:p w:rsidR="00500EA3" w:rsidRPr="000C16F2" w:rsidRDefault="00500EA3" w:rsidP="00500EA3">
      <w:pPr>
        <w:jc w:val="center"/>
        <w:rPr>
          <w:rFonts w:ascii="Arial" w:hAnsi="Arial" w:cs="Arial"/>
          <w:b/>
          <w:sz w:val="22"/>
        </w:rPr>
      </w:pPr>
    </w:p>
    <w:p w:rsidR="00500EA3" w:rsidRPr="000C16F2" w:rsidRDefault="00500EA3" w:rsidP="00500EA3">
      <w:pPr>
        <w:jc w:val="center"/>
        <w:rPr>
          <w:rFonts w:ascii="Arial" w:hAnsi="Arial" w:cs="Arial"/>
          <w:b/>
          <w:sz w:val="22"/>
        </w:rPr>
      </w:pPr>
      <w:r w:rsidRPr="000C16F2">
        <w:rPr>
          <w:rFonts w:ascii="Arial" w:hAnsi="Arial" w:cs="Arial"/>
          <w:b/>
          <w:sz w:val="22"/>
          <w:szCs w:val="22"/>
        </w:rPr>
        <w:lastRenderedPageBreak/>
        <w:t>X</w:t>
      </w:r>
      <w:r w:rsidR="002938D0" w:rsidRPr="000C16F2">
        <w:rPr>
          <w:rFonts w:ascii="Arial" w:hAnsi="Arial" w:cs="Arial"/>
          <w:b/>
          <w:sz w:val="22"/>
          <w:szCs w:val="22"/>
        </w:rPr>
        <w:t>I</w:t>
      </w:r>
      <w:r w:rsidR="00A57C4F">
        <w:rPr>
          <w:rFonts w:ascii="Arial" w:hAnsi="Arial" w:cs="Arial"/>
          <w:b/>
          <w:sz w:val="22"/>
          <w:szCs w:val="22"/>
        </w:rPr>
        <w:t>I</w:t>
      </w:r>
      <w:r w:rsidRPr="000C16F2">
        <w:rPr>
          <w:rFonts w:ascii="Arial" w:hAnsi="Arial" w:cs="Arial"/>
          <w:b/>
          <w:sz w:val="22"/>
          <w:szCs w:val="22"/>
        </w:rPr>
        <w:t>.</w:t>
      </w:r>
      <w:r w:rsidR="00681B81" w:rsidRPr="000C16F2">
        <w:rPr>
          <w:rFonts w:ascii="Arial" w:hAnsi="Arial" w:cs="Arial"/>
          <w:b/>
          <w:sz w:val="22"/>
          <w:szCs w:val="22"/>
        </w:rPr>
        <w:t xml:space="preserve"> </w:t>
      </w:r>
      <w:r w:rsidRPr="000C16F2">
        <w:rPr>
          <w:rFonts w:ascii="Arial" w:hAnsi="Arial" w:cs="Arial"/>
          <w:b/>
          <w:sz w:val="22"/>
        </w:rPr>
        <w:t>Závěrečná ujednání</w:t>
      </w:r>
    </w:p>
    <w:p w:rsidR="00500EA3" w:rsidRPr="000C16F2" w:rsidRDefault="00500EA3" w:rsidP="00500EA3">
      <w:pPr>
        <w:ind w:firstLine="709"/>
        <w:jc w:val="both"/>
        <w:rPr>
          <w:rFonts w:ascii="Arial" w:hAnsi="Arial" w:cs="Arial"/>
          <w:b/>
          <w:sz w:val="22"/>
        </w:rPr>
      </w:pPr>
    </w:p>
    <w:p w:rsidR="002938D0" w:rsidRDefault="00500EA3" w:rsidP="000E288F">
      <w:pPr>
        <w:pStyle w:val="Import2"/>
        <w:tabs>
          <w:tab w:val="clear" w:pos="4104"/>
          <w:tab w:val="clear" w:pos="5112"/>
        </w:tabs>
        <w:ind w:firstLine="720"/>
        <w:rPr>
          <w:rFonts w:ascii="Arial" w:hAnsi="Arial" w:cs="Arial"/>
          <w:sz w:val="22"/>
          <w:lang w:val="cs-CZ"/>
        </w:rPr>
      </w:pPr>
      <w:r w:rsidRPr="000C16F2">
        <w:rPr>
          <w:rFonts w:ascii="Arial" w:hAnsi="Arial" w:cs="Arial"/>
          <w:sz w:val="22"/>
          <w:lang w:val="cs-CZ"/>
        </w:rPr>
        <w:t xml:space="preserve">(1) Právní vztahy založené touto smlouvou a v ní výslovně neupravené se řídí </w:t>
      </w:r>
      <w:r w:rsidR="00B35A93">
        <w:rPr>
          <w:rFonts w:ascii="Arial" w:hAnsi="Arial" w:cs="Arial"/>
          <w:sz w:val="22"/>
          <w:lang w:val="cs-CZ"/>
        </w:rPr>
        <w:t>českým právním řádem</w:t>
      </w:r>
      <w:r w:rsidRPr="000C16F2">
        <w:rPr>
          <w:rFonts w:ascii="Arial" w:hAnsi="Arial" w:cs="Arial"/>
          <w:sz w:val="22"/>
          <w:lang w:val="cs-CZ"/>
        </w:rPr>
        <w:t>, zejména zákonem č. 513/1991</w:t>
      </w:r>
      <w:r w:rsidR="00D66FA3" w:rsidRPr="000C16F2">
        <w:rPr>
          <w:rFonts w:ascii="Arial" w:hAnsi="Arial" w:cs="Arial"/>
          <w:sz w:val="22"/>
          <w:lang w:val="cs-CZ"/>
        </w:rPr>
        <w:t xml:space="preserve"> </w:t>
      </w:r>
      <w:r w:rsidRPr="000C16F2">
        <w:rPr>
          <w:rFonts w:ascii="Arial" w:hAnsi="Arial" w:cs="Arial"/>
          <w:sz w:val="22"/>
          <w:lang w:val="cs-CZ"/>
        </w:rPr>
        <w:t>Sb. (obchodním zákoníkem) ve znění pozdějších předpisů.</w:t>
      </w:r>
    </w:p>
    <w:p w:rsidR="000E288F" w:rsidRDefault="000E288F" w:rsidP="000E288F">
      <w:pPr>
        <w:pStyle w:val="Import2"/>
        <w:tabs>
          <w:tab w:val="clear" w:pos="4104"/>
          <w:tab w:val="clear" w:pos="5112"/>
        </w:tabs>
        <w:ind w:firstLine="720"/>
        <w:rPr>
          <w:rFonts w:ascii="Arial" w:hAnsi="Arial" w:cs="Arial"/>
          <w:sz w:val="22"/>
          <w:lang w:val="cs-CZ"/>
        </w:rPr>
      </w:pPr>
    </w:p>
    <w:p w:rsidR="00500EA3" w:rsidRDefault="002938D0" w:rsidP="000E288F">
      <w:pPr>
        <w:pStyle w:val="Import2"/>
        <w:tabs>
          <w:tab w:val="clear" w:pos="4104"/>
          <w:tab w:val="clear" w:pos="5112"/>
        </w:tabs>
        <w:ind w:firstLine="720"/>
        <w:rPr>
          <w:rFonts w:ascii="Arial" w:hAnsi="Arial" w:cs="Arial"/>
          <w:sz w:val="22"/>
          <w:lang w:val="cs-CZ"/>
        </w:rPr>
      </w:pPr>
      <w:r w:rsidRPr="000C16F2">
        <w:rPr>
          <w:rFonts w:ascii="Arial" w:hAnsi="Arial" w:cs="Arial"/>
          <w:sz w:val="22"/>
          <w:lang w:val="cs-CZ"/>
        </w:rPr>
        <w:t>(2) Zhotovitel je podle § 2 písm. e) zákona č. 320/2001 Sb., o finanční kontrole ve veřejné správě a o změně některých zákonů, v platném znění, osobou povinnou spolupůsobit při výkonu finanční kontroly prováděné v souvislosti s úhradou zboží nebo služeb z veřejných výdajů.</w:t>
      </w:r>
    </w:p>
    <w:p w:rsidR="000E288F" w:rsidRPr="000C16F2" w:rsidRDefault="000E288F" w:rsidP="00681B81">
      <w:pPr>
        <w:pStyle w:val="Import2"/>
        <w:tabs>
          <w:tab w:val="clear" w:pos="4104"/>
          <w:tab w:val="clear" w:pos="5112"/>
        </w:tabs>
        <w:ind w:left="540" w:firstLine="540"/>
        <w:rPr>
          <w:rFonts w:ascii="Arial" w:hAnsi="Arial" w:cs="Arial"/>
          <w:sz w:val="22"/>
          <w:lang w:val="cs-CZ"/>
        </w:rPr>
      </w:pPr>
    </w:p>
    <w:p w:rsidR="000E288F" w:rsidRDefault="00500EA3" w:rsidP="000E288F">
      <w:pPr>
        <w:pStyle w:val="Zkladntextodsazen3"/>
        <w:ind w:left="0" w:right="-288" w:firstLine="720"/>
        <w:rPr>
          <w:rFonts w:ascii="Arial" w:hAnsi="Arial" w:cs="Arial"/>
          <w:sz w:val="22"/>
          <w:szCs w:val="22"/>
        </w:rPr>
      </w:pPr>
      <w:r w:rsidRPr="000C16F2">
        <w:rPr>
          <w:rFonts w:ascii="Arial" w:hAnsi="Arial" w:cs="Arial"/>
          <w:sz w:val="22"/>
          <w:szCs w:val="22"/>
        </w:rPr>
        <w:t>(</w:t>
      </w:r>
      <w:r w:rsidR="002938D0" w:rsidRPr="000C16F2">
        <w:rPr>
          <w:rFonts w:ascii="Arial" w:hAnsi="Arial" w:cs="Arial"/>
          <w:sz w:val="22"/>
          <w:szCs w:val="22"/>
        </w:rPr>
        <w:t>3</w:t>
      </w:r>
      <w:r w:rsidRPr="000C16F2">
        <w:rPr>
          <w:rFonts w:ascii="Arial" w:hAnsi="Arial" w:cs="Arial"/>
          <w:sz w:val="22"/>
          <w:szCs w:val="22"/>
        </w:rPr>
        <w:t xml:space="preserve">) Tuto smlouvu lze měnit nebo doplňovat dodatky, které může navrhnout </w:t>
      </w:r>
      <w:r w:rsidR="00681B81" w:rsidRPr="000C16F2">
        <w:rPr>
          <w:rFonts w:ascii="Arial" w:hAnsi="Arial" w:cs="Arial"/>
          <w:sz w:val="22"/>
          <w:szCs w:val="22"/>
        </w:rPr>
        <w:t>k</w:t>
      </w:r>
      <w:r w:rsidR="003023E5" w:rsidRPr="000C16F2">
        <w:rPr>
          <w:rFonts w:ascii="Arial" w:hAnsi="Arial" w:cs="Arial"/>
          <w:sz w:val="22"/>
          <w:szCs w:val="22"/>
        </w:rPr>
        <w:t>terákoli z obou smluvních stran</w:t>
      </w:r>
      <w:r w:rsidR="00AF500B" w:rsidRPr="000C16F2">
        <w:rPr>
          <w:rFonts w:ascii="Arial" w:hAnsi="Arial" w:cs="Arial"/>
          <w:sz w:val="22"/>
          <w:szCs w:val="22"/>
        </w:rPr>
        <w:t>.</w:t>
      </w:r>
      <w:r w:rsidR="00E46C79" w:rsidRPr="000C16F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0E288F" w:rsidRDefault="00E46C79" w:rsidP="000E288F">
      <w:pPr>
        <w:pStyle w:val="Zkladntextodsazen3"/>
        <w:ind w:left="0" w:right="-288"/>
        <w:rPr>
          <w:rFonts w:ascii="Arial" w:hAnsi="Arial" w:cs="Arial"/>
          <w:sz w:val="22"/>
          <w:szCs w:val="22"/>
        </w:rPr>
      </w:pPr>
      <w:r w:rsidRPr="000C16F2">
        <w:rPr>
          <w:rFonts w:ascii="Arial" w:hAnsi="Arial" w:cs="Arial"/>
          <w:sz w:val="22"/>
          <w:szCs w:val="22"/>
        </w:rPr>
        <w:t xml:space="preserve"> </w:t>
      </w:r>
      <w:r w:rsidR="000E288F">
        <w:rPr>
          <w:rFonts w:ascii="Arial" w:hAnsi="Arial" w:cs="Arial"/>
          <w:sz w:val="22"/>
          <w:szCs w:val="22"/>
        </w:rPr>
        <w:tab/>
      </w:r>
      <w:r w:rsidRPr="000C16F2">
        <w:rPr>
          <w:rFonts w:ascii="Arial" w:hAnsi="Arial" w:cs="Arial"/>
          <w:sz w:val="22"/>
          <w:szCs w:val="22"/>
        </w:rPr>
        <w:t>(</w:t>
      </w:r>
      <w:r w:rsidR="002938D0" w:rsidRPr="000C16F2">
        <w:rPr>
          <w:rFonts w:ascii="Arial" w:hAnsi="Arial" w:cs="Arial"/>
          <w:sz w:val="22"/>
          <w:szCs w:val="22"/>
        </w:rPr>
        <w:t>4</w:t>
      </w:r>
      <w:r w:rsidRPr="000C16F2">
        <w:rPr>
          <w:rFonts w:ascii="Arial" w:hAnsi="Arial" w:cs="Arial"/>
          <w:sz w:val="22"/>
          <w:szCs w:val="22"/>
        </w:rPr>
        <w:t>)</w:t>
      </w:r>
      <w:r w:rsidR="00F51BCC" w:rsidRPr="000C16F2">
        <w:rPr>
          <w:rFonts w:ascii="Arial" w:hAnsi="Arial" w:cs="Arial"/>
          <w:sz w:val="22"/>
          <w:szCs w:val="22"/>
        </w:rPr>
        <w:t xml:space="preserve">  </w:t>
      </w:r>
      <w:r w:rsidR="00500EA3" w:rsidRPr="000C16F2">
        <w:rPr>
          <w:rFonts w:ascii="Arial" w:hAnsi="Arial" w:cs="Arial"/>
          <w:sz w:val="22"/>
          <w:szCs w:val="22"/>
        </w:rPr>
        <w:t xml:space="preserve">Tato smlouva je vyhotovena v </w:t>
      </w:r>
      <w:r w:rsidR="00681B81" w:rsidRPr="000C16F2">
        <w:rPr>
          <w:rFonts w:ascii="Arial" w:hAnsi="Arial" w:cs="Arial"/>
          <w:sz w:val="22"/>
          <w:szCs w:val="22"/>
        </w:rPr>
        <w:t>5</w:t>
      </w:r>
      <w:r w:rsidR="00500EA3" w:rsidRPr="000C16F2">
        <w:rPr>
          <w:rFonts w:ascii="Arial" w:hAnsi="Arial" w:cs="Arial"/>
          <w:sz w:val="22"/>
          <w:szCs w:val="22"/>
        </w:rPr>
        <w:t xml:space="preserve"> výtiscích s platností originálu, z nichž </w:t>
      </w:r>
      <w:r w:rsidRPr="000C16F2">
        <w:rPr>
          <w:rFonts w:ascii="Arial" w:hAnsi="Arial" w:cs="Arial"/>
          <w:sz w:val="22"/>
          <w:szCs w:val="22"/>
        </w:rPr>
        <w:t xml:space="preserve">objednatel </w:t>
      </w:r>
      <w:r w:rsidR="00500EA3" w:rsidRPr="000C16F2">
        <w:rPr>
          <w:rFonts w:ascii="Arial" w:hAnsi="Arial" w:cs="Arial"/>
          <w:sz w:val="22"/>
          <w:szCs w:val="22"/>
        </w:rPr>
        <w:t xml:space="preserve">obdržel </w:t>
      </w:r>
      <w:smartTag w:uri="urn:schemas-microsoft-com:office:smarttags" w:element="metricconverter">
        <w:smartTagPr>
          <w:attr w:name="ProductID" w:val="3 a"/>
        </w:smartTagPr>
        <w:r w:rsidR="00681B81" w:rsidRPr="000C16F2">
          <w:rPr>
            <w:rFonts w:ascii="Arial" w:hAnsi="Arial" w:cs="Arial"/>
            <w:sz w:val="22"/>
            <w:szCs w:val="22"/>
          </w:rPr>
          <w:t>3</w:t>
        </w:r>
        <w:r w:rsidR="00500EA3" w:rsidRPr="000C16F2">
          <w:rPr>
            <w:rFonts w:ascii="Arial" w:hAnsi="Arial" w:cs="Arial"/>
            <w:sz w:val="22"/>
            <w:szCs w:val="22"/>
          </w:rPr>
          <w:t xml:space="preserve"> a</w:t>
        </w:r>
      </w:smartTag>
      <w:r w:rsidR="00500EA3" w:rsidRPr="000C16F2">
        <w:rPr>
          <w:rFonts w:ascii="Arial" w:hAnsi="Arial" w:cs="Arial"/>
          <w:sz w:val="22"/>
          <w:szCs w:val="22"/>
        </w:rPr>
        <w:t xml:space="preserve"> zhotovitel </w:t>
      </w:r>
      <w:r w:rsidR="00681B81" w:rsidRPr="000C16F2">
        <w:rPr>
          <w:rFonts w:ascii="Arial" w:hAnsi="Arial" w:cs="Arial"/>
          <w:sz w:val="22"/>
          <w:szCs w:val="22"/>
        </w:rPr>
        <w:t>2</w:t>
      </w:r>
      <w:r w:rsidR="00500EA3" w:rsidRPr="000C16F2">
        <w:rPr>
          <w:rFonts w:ascii="Arial" w:hAnsi="Arial" w:cs="Arial"/>
          <w:sz w:val="22"/>
          <w:szCs w:val="22"/>
        </w:rPr>
        <w:t xml:space="preserve"> výtisk</w:t>
      </w:r>
      <w:r w:rsidR="00681B81" w:rsidRPr="000C16F2">
        <w:rPr>
          <w:rFonts w:ascii="Arial" w:hAnsi="Arial" w:cs="Arial"/>
          <w:sz w:val="22"/>
          <w:szCs w:val="22"/>
        </w:rPr>
        <w:t>y</w:t>
      </w:r>
      <w:r w:rsidR="00500EA3" w:rsidRPr="000C16F2">
        <w:rPr>
          <w:rFonts w:ascii="Arial" w:hAnsi="Arial" w:cs="Arial"/>
          <w:sz w:val="22"/>
          <w:szCs w:val="22"/>
        </w:rPr>
        <w:t xml:space="preserve">. </w:t>
      </w:r>
      <w:r w:rsidRPr="000C16F2">
        <w:rPr>
          <w:rFonts w:ascii="Arial" w:hAnsi="Arial" w:cs="Arial"/>
          <w:sz w:val="22"/>
          <w:szCs w:val="22"/>
        </w:rPr>
        <w:t xml:space="preserve">        </w:t>
      </w:r>
    </w:p>
    <w:p w:rsidR="00500EA3" w:rsidRPr="000C16F2" w:rsidRDefault="000E288F" w:rsidP="000E288F">
      <w:pPr>
        <w:pStyle w:val="Zkladntextodsazen3"/>
        <w:ind w:left="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6C79" w:rsidRPr="000C16F2">
        <w:rPr>
          <w:rFonts w:ascii="Arial" w:hAnsi="Arial" w:cs="Arial"/>
          <w:sz w:val="22"/>
          <w:szCs w:val="22"/>
        </w:rPr>
        <w:t>(</w:t>
      </w:r>
      <w:r w:rsidR="002938D0" w:rsidRPr="000C16F2">
        <w:rPr>
          <w:rFonts w:ascii="Arial" w:hAnsi="Arial" w:cs="Arial"/>
          <w:sz w:val="22"/>
          <w:szCs w:val="22"/>
        </w:rPr>
        <w:t>5</w:t>
      </w:r>
      <w:r w:rsidR="00E46C79" w:rsidRPr="000C16F2">
        <w:rPr>
          <w:rFonts w:ascii="Arial" w:hAnsi="Arial" w:cs="Arial"/>
          <w:sz w:val="22"/>
          <w:szCs w:val="22"/>
        </w:rPr>
        <w:t>)</w:t>
      </w:r>
      <w:r w:rsidR="00F51BCC" w:rsidRPr="000C16F2">
        <w:rPr>
          <w:rFonts w:ascii="Arial" w:hAnsi="Arial" w:cs="Arial"/>
          <w:sz w:val="22"/>
          <w:szCs w:val="22"/>
        </w:rPr>
        <w:t xml:space="preserve"> </w:t>
      </w:r>
      <w:r w:rsidR="00E46C79" w:rsidRPr="000C16F2">
        <w:rPr>
          <w:rFonts w:ascii="Arial" w:hAnsi="Arial" w:cs="Arial"/>
          <w:sz w:val="22"/>
          <w:szCs w:val="22"/>
        </w:rPr>
        <w:t xml:space="preserve"> </w:t>
      </w:r>
      <w:r w:rsidR="00500EA3" w:rsidRPr="000C16F2">
        <w:rPr>
          <w:rFonts w:ascii="Arial" w:hAnsi="Arial" w:cs="Arial"/>
          <w:sz w:val="22"/>
          <w:szCs w:val="22"/>
        </w:rPr>
        <w:t xml:space="preserve">Smlouva nabývá platnosti </w:t>
      </w:r>
      <w:r w:rsidR="00AF500B" w:rsidRPr="000C16F2">
        <w:rPr>
          <w:rFonts w:ascii="Arial" w:hAnsi="Arial" w:cs="Arial"/>
          <w:sz w:val="22"/>
          <w:szCs w:val="22"/>
        </w:rPr>
        <w:t xml:space="preserve">a účinnosti </w:t>
      </w:r>
      <w:r w:rsidR="00500EA3" w:rsidRPr="000C16F2">
        <w:rPr>
          <w:rFonts w:ascii="Arial" w:hAnsi="Arial" w:cs="Arial"/>
          <w:sz w:val="22"/>
          <w:szCs w:val="22"/>
        </w:rPr>
        <w:t xml:space="preserve">dnem podpisu smluvními stranami. Je výrazem </w:t>
      </w:r>
      <w:r w:rsidR="00E46C79" w:rsidRPr="000C16F2">
        <w:rPr>
          <w:rFonts w:ascii="Arial" w:hAnsi="Arial" w:cs="Arial"/>
          <w:sz w:val="22"/>
          <w:szCs w:val="22"/>
        </w:rPr>
        <w:t>svobodné</w:t>
      </w:r>
      <w:r w:rsidR="00500EA3" w:rsidRPr="000C16F2">
        <w:rPr>
          <w:rFonts w:ascii="Arial" w:hAnsi="Arial" w:cs="Arial"/>
          <w:sz w:val="22"/>
          <w:szCs w:val="22"/>
        </w:rPr>
        <w:t xml:space="preserve"> vůle smluvních stran, které ji na důkaz toho stvrzují svými podpisy.</w:t>
      </w:r>
    </w:p>
    <w:p w:rsidR="00500EA3" w:rsidRDefault="00500EA3" w:rsidP="00500EA3">
      <w:pPr>
        <w:rPr>
          <w:rFonts w:ascii="Arial" w:hAnsi="Arial" w:cs="Arial"/>
          <w:sz w:val="22"/>
        </w:rPr>
      </w:pPr>
    </w:p>
    <w:p w:rsidR="00B711E4" w:rsidRDefault="0035590D" w:rsidP="00500E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Nedílnou součást této smlouvy tvoří:</w:t>
      </w:r>
    </w:p>
    <w:p w:rsidR="0035590D" w:rsidRDefault="0035590D" w:rsidP="00500E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  <w:t xml:space="preserve">Příloha č. 1 – </w:t>
      </w:r>
      <w:r w:rsidR="00B711E4">
        <w:rPr>
          <w:rFonts w:ascii="Arial" w:hAnsi="Arial" w:cs="Arial"/>
          <w:sz w:val="22"/>
        </w:rPr>
        <w:t>Výzva k podání nabídky</w:t>
      </w:r>
    </w:p>
    <w:p w:rsidR="009E3AE8" w:rsidRPr="000C16F2" w:rsidRDefault="009E3AE8" w:rsidP="00500E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Příloha č. 2 – cenová nabídka zhotovitele</w:t>
      </w:r>
    </w:p>
    <w:p w:rsidR="00500EA3" w:rsidRPr="000C16F2" w:rsidRDefault="00500EA3" w:rsidP="00500EA3">
      <w:pPr>
        <w:rPr>
          <w:rFonts w:ascii="Arial" w:hAnsi="Arial" w:cs="Arial"/>
          <w:sz w:val="22"/>
        </w:rPr>
      </w:pPr>
    </w:p>
    <w:p w:rsidR="00500EA3" w:rsidRPr="000C16F2" w:rsidRDefault="00500EA3" w:rsidP="00500EA3">
      <w:pPr>
        <w:rPr>
          <w:rFonts w:ascii="Arial" w:hAnsi="Arial" w:cs="Arial"/>
          <w:sz w:val="22"/>
        </w:rPr>
      </w:pPr>
    </w:p>
    <w:p w:rsidR="00500EA3" w:rsidRPr="000C16F2" w:rsidRDefault="00500EA3" w:rsidP="00500EA3">
      <w:pPr>
        <w:rPr>
          <w:rFonts w:ascii="Arial" w:hAnsi="Arial" w:cs="Arial"/>
          <w:sz w:val="22"/>
        </w:rPr>
      </w:pPr>
      <w:r w:rsidRPr="000C16F2">
        <w:rPr>
          <w:rFonts w:ascii="Arial" w:hAnsi="Arial" w:cs="Arial"/>
          <w:sz w:val="22"/>
        </w:rPr>
        <w:t xml:space="preserve">V                   dne:               </w:t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ab/>
        <w:t>V </w:t>
      </w:r>
      <w:r w:rsidR="002872B4">
        <w:rPr>
          <w:rFonts w:ascii="Arial" w:hAnsi="Arial" w:cs="Arial"/>
          <w:sz w:val="22"/>
        </w:rPr>
        <w:t>Brně</w:t>
      </w:r>
      <w:r w:rsidRPr="000C16F2">
        <w:rPr>
          <w:rFonts w:ascii="Arial" w:hAnsi="Arial" w:cs="Arial"/>
          <w:sz w:val="22"/>
        </w:rPr>
        <w:t xml:space="preserve"> dne:</w:t>
      </w:r>
    </w:p>
    <w:p w:rsidR="00500EA3" w:rsidRPr="000C16F2" w:rsidRDefault="00500EA3" w:rsidP="00500EA3">
      <w:pPr>
        <w:rPr>
          <w:rFonts w:ascii="Arial" w:hAnsi="Arial" w:cs="Arial"/>
          <w:sz w:val="22"/>
        </w:rPr>
      </w:pPr>
    </w:p>
    <w:p w:rsidR="00464625" w:rsidRPr="000C16F2" w:rsidRDefault="00464625" w:rsidP="00500EA3">
      <w:pPr>
        <w:rPr>
          <w:rFonts w:ascii="Arial" w:hAnsi="Arial" w:cs="Arial"/>
          <w:sz w:val="22"/>
        </w:rPr>
      </w:pPr>
    </w:p>
    <w:p w:rsidR="001039FF" w:rsidRPr="000C16F2" w:rsidRDefault="001039FF" w:rsidP="00500EA3">
      <w:pPr>
        <w:rPr>
          <w:rFonts w:ascii="Arial" w:hAnsi="Arial" w:cs="Arial"/>
          <w:sz w:val="22"/>
        </w:rPr>
      </w:pPr>
    </w:p>
    <w:p w:rsidR="001039FF" w:rsidRPr="000C16F2" w:rsidRDefault="001039FF" w:rsidP="00500EA3">
      <w:pPr>
        <w:rPr>
          <w:rFonts w:ascii="Arial" w:hAnsi="Arial" w:cs="Arial"/>
          <w:sz w:val="22"/>
        </w:rPr>
      </w:pPr>
    </w:p>
    <w:p w:rsidR="00464625" w:rsidRPr="000C16F2" w:rsidRDefault="00464625" w:rsidP="00500EA3">
      <w:pPr>
        <w:rPr>
          <w:rFonts w:ascii="Arial" w:hAnsi="Arial" w:cs="Arial"/>
          <w:sz w:val="22"/>
        </w:rPr>
      </w:pPr>
    </w:p>
    <w:p w:rsidR="00500EA3" w:rsidRPr="000C16F2" w:rsidRDefault="001039FF" w:rsidP="00500EA3">
      <w:pPr>
        <w:rPr>
          <w:rFonts w:ascii="Arial" w:hAnsi="Arial" w:cs="Arial"/>
          <w:sz w:val="22"/>
        </w:rPr>
      </w:pPr>
      <w:r w:rsidRPr="000C16F2">
        <w:rPr>
          <w:rFonts w:ascii="Arial" w:hAnsi="Arial" w:cs="Arial"/>
          <w:sz w:val="22"/>
        </w:rPr>
        <w:t>Zhotovitel  ………………………………   objednatel</w:t>
      </w:r>
      <w:r w:rsidR="00500EA3" w:rsidRPr="000C16F2">
        <w:rPr>
          <w:rFonts w:ascii="Arial" w:hAnsi="Arial" w:cs="Arial"/>
          <w:sz w:val="22"/>
        </w:rPr>
        <w:tab/>
      </w:r>
      <w:r w:rsidRPr="000C16F2">
        <w:rPr>
          <w:rFonts w:ascii="Arial" w:hAnsi="Arial" w:cs="Arial"/>
          <w:sz w:val="22"/>
        </w:rPr>
        <w:t>….</w:t>
      </w:r>
      <w:r w:rsidR="00464625" w:rsidRPr="000C16F2">
        <w:rPr>
          <w:rFonts w:ascii="Arial" w:hAnsi="Arial" w:cs="Arial"/>
          <w:sz w:val="22"/>
        </w:rPr>
        <w:t>………………………..</w:t>
      </w:r>
      <w:r w:rsidR="00500EA3" w:rsidRPr="000C16F2">
        <w:rPr>
          <w:rFonts w:ascii="Arial" w:hAnsi="Arial" w:cs="Arial"/>
          <w:sz w:val="22"/>
        </w:rPr>
        <w:tab/>
      </w:r>
    </w:p>
    <w:p w:rsidR="001039FF" w:rsidRPr="000C16F2" w:rsidRDefault="001039FF" w:rsidP="00500EA3">
      <w:pPr>
        <w:ind w:left="4254" w:firstLine="709"/>
        <w:jc w:val="both"/>
        <w:rPr>
          <w:rFonts w:ascii="Arial" w:hAnsi="Arial" w:cs="Arial"/>
          <w:sz w:val="22"/>
          <w:szCs w:val="22"/>
        </w:rPr>
      </w:pPr>
    </w:p>
    <w:p w:rsidR="00500EA3" w:rsidRPr="000C16F2" w:rsidRDefault="00500EA3" w:rsidP="00500EA3">
      <w:pPr>
        <w:ind w:left="4254" w:firstLine="709"/>
        <w:jc w:val="both"/>
        <w:rPr>
          <w:rFonts w:ascii="Arial" w:hAnsi="Arial" w:cs="Arial"/>
          <w:sz w:val="22"/>
          <w:szCs w:val="22"/>
        </w:rPr>
      </w:pPr>
      <w:r w:rsidRPr="000C16F2">
        <w:rPr>
          <w:rFonts w:ascii="Arial" w:hAnsi="Arial" w:cs="Arial"/>
          <w:sz w:val="22"/>
          <w:szCs w:val="22"/>
        </w:rPr>
        <w:t xml:space="preserve">         Vrchní rada</w:t>
      </w:r>
    </w:p>
    <w:p w:rsidR="00500EA3" w:rsidRPr="00EB3698" w:rsidRDefault="00500EA3" w:rsidP="00500EA3">
      <w:pPr>
        <w:ind w:left="4254" w:firstLine="709"/>
        <w:jc w:val="both"/>
        <w:rPr>
          <w:rFonts w:ascii="Arial" w:hAnsi="Arial" w:cs="Arial"/>
          <w:sz w:val="22"/>
          <w:szCs w:val="22"/>
        </w:rPr>
      </w:pPr>
      <w:r w:rsidRPr="00EB3698">
        <w:rPr>
          <w:rFonts w:ascii="Arial" w:hAnsi="Arial" w:cs="Arial"/>
          <w:sz w:val="22"/>
          <w:szCs w:val="22"/>
        </w:rPr>
        <w:t xml:space="preserve">plk. Mgr. </w:t>
      </w:r>
      <w:r w:rsidR="002872B4">
        <w:rPr>
          <w:rFonts w:ascii="Arial" w:hAnsi="Arial" w:cs="Arial"/>
          <w:sz w:val="22"/>
          <w:szCs w:val="22"/>
        </w:rPr>
        <w:t>Karel Schmeidler</w:t>
      </w:r>
    </w:p>
    <w:p w:rsidR="00341E4E" w:rsidRPr="00EB3698" w:rsidRDefault="00500EA3" w:rsidP="009B2FD9">
      <w:pPr>
        <w:jc w:val="both"/>
        <w:rPr>
          <w:rFonts w:ascii="Arial" w:hAnsi="Arial" w:cs="Arial"/>
          <w:sz w:val="22"/>
          <w:szCs w:val="22"/>
        </w:rPr>
      </w:pPr>
      <w:r w:rsidRPr="00EB3698">
        <w:rPr>
          <w:rFonts w:ascii="Arial" w:hAnsi="Arial" w:cs="Arial"/>
          <w:sz w:val="22"/>
          <w:szCs w:val="22"/>
        </w:rPr>
        <w:tab/>
      </w:r>
      <w:r w:rsidRPr="00EB3698">
        <w:rPr>
          <w:rFonts w:ascii="Arial" w:hAnsi="Arial" w:cs="Arial"/>
          <w:sz w:val="22"/>
          <w:szCs w:val="22"/>
        </w:rPr>
        <w:tab/>
      </w:r>
      <w:r w:rsidRPr="00EB3698">
        <w:rPr>
          <w:rFonts w:ascii="Arial" w:hAnsi="Arial" w:cs="Arial"/>
          <w:sz w:val="22"/>
          <w:szCs w:val="22"/>
        </w:rPr>
        <w:tab/>
      </w:r>
      <w:r w:rsidRPr="00EB3698">
        <w:rPr>
          <w:rFonts w:ascii="Arial" w:hAnsi="Arial" w:cs="Arial"/>
          <w:sz w:val="22"/>
          <w:szCs w:val="22"/>
        </w:rPr>
        <w:tab/>
      </w:r>
      <w:r w:rsidRPr="00EB3698">
        <w:rPr>
          <w:rFonts w:ascii="Arial" w:hAnsi="Arial" w:cs="Arial"/>
          <w:sz w:val="22"/>
          <w:szCs w:val="22"/>
        </w:rPr>
        <w:tab/>
        <w:t xml:space="preserve">            </w:t>
      </w:r>
      <w:r w:rsidRPr="00EB3698">
        <w:rPr>
          <w:rFonts w:ascii="Arial" w:hAnsi="Arial" w:cs="Arial"/>
          <w:sz w:val="22"/>
          <w:szCs w:val="22"/>
        </w:rPr>
        <w:tab/>
        <w:t xml:space="preserve">    ředitel V</w:t>
      </w:r>
      <w:r w:rsidR="002872B4">
        <w:rPr>
          <w:rFonts w:ascii="Arial" w:hAnsi="Arial" w:cs="Arial"/>
          <w:sz w:val="22"/>
          <w:szCs w:val="22"/>
        </w:rPr>
        <w:t xml:space="preserve">V a </w:t>
      </w:r>
      <w:proofErr w:type="spellStart"/>
      <w:r w:rsidR="002872B4">
        <w:rPr>
          <w:rFonts w:ascii="Arial" w:hAnsi="Arial" w:cs="Arial"/>
          <w:sz w:val="22"/>
          <w:szCs w:val="22"/>
        </w:rPr>
        <w:t>ÚpVZD</w:t>
      </w:r>
      <w:proofErr w:type="spellEnd"/>
      <w:r w:rsidR="002872B4">
        <w:rPr>
          <w:rFonts w:ascii="Arial" w:hAnsi="Arial" w:cs="Arial"/>
          <w:sz w:val="22"/>
          <w:szCs w:val="22"/>
        </w:rPr>
        <w:t xml:space="preserve"> Brno</w:t>
      </w:r>
    </w:p>
    <w:sectPr w:rsidR="00341E4E" w:rsidRPr="00EB3698" w:rsidSect="00D57F4E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ohnal Josef Ing." w:date="2012-10-16T14:31:00Z" w:initials="JD">
    <w:p w:rsidR="00431D3C" w:rsidRDefault="00431D3C">
      <w:pPr>
        <w:pStyle w:val="Textkomente"/>
      </w:pPr>
      <w:r>
        <w:rPr>
          <w:rStyle w:val="Odkaznakoment"/>
        </w:rPr>
        <w:annotationRef/>
      </w:r>
      <w:r>
        <w:t>Doporučuji v celé smlouvě sjednotit typ písma</w:t>
      </w:r>
    </w:p>
  </w:comment>
  <w:comment w:id="2" w:author="Dohnal Josef Ing." w:date="2012-10-16T14:31:00Z" w:initials="JD">
    <w:p w:rsidR="00431D3C" w:rsidRDefault="00431D3C">
      <w:pPr>
        <w:pStyle w:val="Textkomente"/>
      </w:pPr>
      <w:r>
        <w:rPr>
          <w:rStyle w:val="Odkaznakoment"/>
        </w:rPr>
        <w:annotationRef/>
      </w:r>
      <w:r>
        <w:t>Mělo by být doplněno, jestli se jedná o kalendářní nebo pracovní dny.</w:t>
      </w:r>
    </w:p>
  </w:comment>
  <w:comment w:id="3" w:author="Dohnal Josef Ing." w:date="2012-10-16T14:31:00Z" w:initials="JD">
    <w:p w:rsidR="00431D3C" w:rsidRDefault="00431D3C">
      <w:pPr>
        <w:pStyle w:val="Textkomente"/>
      </w:pPr>
      <w:r>
        <w:rPr>
          <w:rStyle w:val="Odkaznakoment"/>
        </w:rPr>
        <w:annotationRef/>
      </w:r>
      <w:r>
        <w:t xml:space="preserve">Doporučuji buď lhůtu </w:t>
      </w:r>
      <w:proofErr w:type="spellStart"/>
      <w:r>
        <w:t>su</w:t>
      </w:r>
      <w:proofErr w:type="spellEnd"/>
      <w:r>
        <w:t xml:space="preserve"> stanovit pevným počtem dní a nebo alespoň doplnit, že lhůta nesmí být delší než……</w:t>
      </w:r>
    </w:p>
  </w:comment>
  <w:comment w:id="5" w:author="Dohnal Josef Ing." w:date="2012-10-16T14:31:00Z" w:initials="JD">
    <w:p w:rsidR="00431D3C" w:rsidRDefault="00431D3C">
      <w:pPr>
        <w:pStyle w:val="Textkomente"/>
      </w:pPr>
      <w:r>
        <w:rPr>
          <w:rStyle w:val="Odkaznakoment"/>
        </w:rPr>
        <w:annotationRef/>
      </w:r>
      <w:r>
        <w:t>Doporučuji doplnit ustanovení o montážním deníku</w:t>
      </w:r>
    </w:p>
  </w:comment>
  <w:comment w:id="6" w:author="Dohnal Josef Ing." w:date="2012-10-16T14:31:00Z" w:initials="JD">
    <w:p w:rsidR="00431D3C" w:rsidRDefault="00431D3C">
      <w:pPr>
        <w:pStyle w:val="Textkomente"/>
      </w:pPr>
      <w:r>
        <w:rPr>
          <w:rStyle w:val="Odkaznakoment"/>
        </w:rPr>
        <w:annotationRef/>
      </w:r>
      <w:r w:rsidR="004A5298">
        <w:t>Slušná výše pok</w:t>
      </w:r>
      <w:r>
        <w:t>uty by měla být cca 0,2% z předpokládané částky včetně DPH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3C" w:rsidRDefault="00431D3C">
      <w:r>
        <w:separator/>
      </w:r>
    </w:p>
  </w:endnote>
  <w:endnote w:type="continuationSeparator" w:id="0">
    <w:p w:rsidR="00431D3C" w:rsidRDefault="0043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3C" w:rsidRDefault="00431D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3C" w:rsidRDefault="00431D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3C" w:rsidRDefault="00431D3C">
      <w:r>
        <w:separator/>
      </w:r>
    </w:p>
  </w:footnote>
  <w:footnote w:type="continuationSeparator" w:id="0">
    <w:p w:rsidR="00431D3C" w:rsidRDefault="0043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3C" w:rsidRDefault="00431D3C" w:rsidP="002902B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1D3C" w:rsidRDefault="00431D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3C" w:rsidRDefault="00431D3C" w:rsidP="002902B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71C7">
      <w:rPr>
        <w:rStyle w:val="slostrnky"/>
        <w:noProof/>
      </w:rPr>
      <w:t>2</w:t>
    </w:r>
    <w:r>
      <w:rPr>
        <w:rStyle w:val="slostrnky"/>
      </w:rPr>
      <w:fldChar w:fldCharType="end"/>
    </w:r>
  </w:p>
  <w:p w:rsidR="00431D3C" w:rsidRDefault="00431D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28B"/>
    <w:multiLevelType w:val="hybridMultilevel"/>
    <w:tmpl w:val="A5D8FBAE"/>
    <w:lvl w:ilvl="0" w:tplc="9D0A0E52">
      <w:start w:val="1"/>
      <w:numFmt w:val="decimal"/>
      <w:lvlText w:val="(%1)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443611"/>
    <w:multiLevelType w:val="hybridMultilevel"/>
    <w:tmpl w:val="D4C058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CE666F"/>
    <w:multiLevelType w:val="hybridMultilevel"/>
    <w:tmpl w:val="2866330E"/>
    <w:lvl w:ilvl="0" w:tplc="48EAA7D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AC7E32"/>
    <w:multiLevelType w:val="hybridMultilevel"/>
    <w:tmpl w:val="28E09C1A"/>
    <w:lvl w:ilvl="0" w:tplc="4456E1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20F15"/>
    <w:multiLevelType w:val="hybridMultilevel"/>
    <w:tmpl w:val="814E2D1C"/>
    <w:lvl w:ilvl="0" w:tplc="C6926A48">
      <w:start w:val="1"/>
      <w:numFmt w:val="decimal"/>
      <w:lvlText w:val="(%1)"/>
      <w:lvlJc w:val="left"/>
      <w:pPr>
        <w:ind w:left="14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3" w:hanging="360"/>
      </w:pPr>
    </w:lvl>
    <w:lvl w:ilvl="2" w:tplc="0405001B" w:tentative="1">
      <w:start w:val="1"/>
      <w:numFmt w:val="lowerRoman"/>
      <w:lvlText w:val="%3."/>
      <w:lvlJc w:val="right"/>
      <w:pPr>
        <w:ind w:left="2873" w:hanging="180"/>
      </w:pPr>
    </w:lvl>
    <w:lvl w:ilvl="3" w:tplc="0405000F" w:tentative="1">
      <w:start w:val="1"/>
      <w:numFmt w:val="decimal"/>
      <w:lvlText w:val="%4."/>
      <w:lvlJc w:val="left"/>
      <w:pPr>
        <w:ind w:left="3593" w:hanging="360"/>
      </w:pPr>
    </w:lvl>
    <w:lvl w:ilvl="4" w:tplc="04050019" w:tentative="1">
      <w:start w:val="1"/>
      <w:numFmt w:val="lowerLetter"/>
      <w:lvlText w:val="%5."/>
      <w:lvlJc w:val="left"/>
      <w:pPr>
        <w:ind w:left="4313" w:hanging="360"/>
      </w:pPr>
    </w:lvl>
    <w:lvl w:ilvl="5" w:tplc="0405001B" w:tentative="1">
      <w:start w:val="1"/>
      <w:numFmt w:val="lowerRoman"/>
      <w:lvlText w:val="%6."/>
      <w:lvlJc w:val="right"/>
      <w:pPr>
        <w:ind w:left="5033" w:hanging="180"/>
      </w:pPr>
    </w:lvl>
    <w:lvl w:ilvl="6" w:tplc="0405000F" w:tentative="1">
      <w:start w:val="1"/>
      <w:numFmt w:val="decimal"/>
      <w:lvlText w:val="%7."/>
      <w:lvlJc w:val="left"/>
      <w:pPr>
        <w:ind w:left="5753" w:hanging="360"/>
      </w:pPr>
    </w:lvl>
    <w:lvl w:ilvl="7" w:tplc="04050019" w:tentative="1">
      <w:start w:val="1"/>
      <w:numFmt w:val="lowerLetter"/>
      <w:lvlText w:val="%8."/>
      <w:lvlJc w:val="left"/>
      <w:pPr>
        <w:ind w:left="6473" w:hanging="360"/>
      </w:pPr>
    </w:lvl>
    <w:lvl w:ilvl="8" w:tplc="040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5">
    <w:nsid w:val="1D6A18B9"/>
    <w:multiLevelType w:val="hybridMultilevel"/>
    <w:tmpl w:val="15DAB40A"/>
    <w:lvl w:ilvl="0" w:tplc="040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2FCE3E81"/>
    <w:multiLevelType w:val="hybridMultilevel"/>
    <w:tmpl w:val="C4D22358"/>
    <w:lvl w:ilvl="0" w:tplc="3AA8BB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7557C"/>
    <w:multiLevelType w:val="hybridMultilevel"/>
    <w:tmpl w:val="8884B6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37AE0"/>
    <w:multiLevelType w:val="hybridMultilevel"/>
    <w:tmpl w:val="49E43E0A"/>
    <w:lvl w:ilvl="0" w:tplc="F326780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AB957B0"/>
    <w:multiLevelType w:val="hybridMultilevel"/>
    <w:tmpl w:val="C7A0F60C"/>
    <w:lvl w:ilvl="0" w:tplc="8D36D70E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4E7E0D3D"/>
    <w:multiLevelType w:val="hybridMultilevel"/>
    <w:tmpl w:val="28CC65BC"/>
    <w:lvl w:ilvl="0" w:tplc="C6926A48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6012CA4"/>
    <w:multiLevelType w:val="hybridMultilevel"/>
    <w:tmpl w:val="FD86C7A4"/>
    <w:lvl w:ilvl="0" w:tplc="906054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7E7374"/>
    <w:multiLevelType w:val="hybridMultilevel"/>
    <w:tmpl w:val="2D02341C"/>
    <w:lvl w:ilvl="0" w:tplc="C9683E3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BB4652"/>
    <w:multiLevelType w:val="hybridMultilevel"/>
    <w:tmpl w:val="98269464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68EE508A"/>
    <w:multiLevelType w:val="hybridMultilevel"/>
    <w:tmpl w:val="0B865CF8"/>
    <w:lvl w:ilvl="0" w:tplc="0D7A6F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6D8B4B2F"/>
    <w:multiLevelType w:val="hybridMultilevel"/>
    <w:tmpl w:val="B718BC60"/>
    <w:lvl w:ilvl="0" w:tplc="B4AEF0F6">
      <w:start w:val="1"/>
      <w:numFmt w:val="decimal"/>
      <w:lvlText w:val="(%1)"/>
      <w:lvlJc w:val="left"/>
      <w:pPr>
        <w:ind w:left="643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70B63E63"/>
    <w:multiLevelType w:val="hybridMultilevel"/>
    <w:tmpl w:val="3AFC59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C01695"/>
    <w:multiLevelType w:val="hybridMultilevel"/>
    <w:tmpl w:val="015A46CA"/>
    <w:lvl w:ilvl="0" w:tplc="169CD07E">
      <w:start w:val="1"/>
      <w:numFmt w:val="decimal"/>
      <w:lvlText w:val="(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8">
    <w:nsid w:val="76B96C8A"/>
    <w:multiLevelType w:val="hybridMultilevel"/>
    <w:tmpl w:val="C00AB5DA"/>
    <w:lvl w:ilvl="0" w:tplc="C6926A4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7C0F1313"/>
    <w:multiLevelType w:val="hybridMultilevel"/>
    <w:tmpl w:val="6CDA67BC"/>
    <w:lvl w:ilvl="0" w:tplc="FFFFFFFF">
      <w:start w:val="1"/>
      <w:numFmt w:val="upperRoman"/>
      <w:pStyle w:val="Nadpis4"/>
      <w:lvlText w:val="%1."/>
      <w:lvlJc w:val="center"/>
      <w:pPr>
        <w:tabs>
          <w:tab w:val="num" w:pos="648"/>
        </w:tabs>
        <w:ind w:left="288" w:firstLine="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1A488C"/>
    <w:multiLevelType w:val="hybridMultilevel"/>
    <w:tmpl w:val="F0F0AA32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7D016993"/>
    <w:multiLevelType w:val="hybridMultilevel"/>
    <w:tmpl w:val="5DCCDF94"/>
    <w:lvl w:ilvl="0" w:tplc="B088D3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16"/>
  </w:num>
  <w:num w:numId="9">
    <w:abstractNumId w:val="17"/>
  </w:num>
  <w:num w:numId="10">
    <w:abstractNumId w:val="7"/>
  </w:num>
  <w:num w:numId="11">
    <w:abstractNumId w:val="0"/>
  </w:num>
  <w:num w:numId="12">
    <w:abstractNumId w:val="20"/>
  </w:num>
  <w:num w:numId="13">
    <w:abstractNumId w:val="5"/>
  </w:num>
  <w:num w:numId="14">
    <w:abstractNumId w:val="14"/>
  </w:num>
  <w:num w:numId="15">
    <w:abstractNumId w:val="6"/>
  </w:num>
  <w:num w:numId="16">
    <w:abstractNumId w:val="13"/>
  </w:num>
  <w:num w:numId="17">
    <w:abstractNumId w:val="21"/>
  </w:num>
  <w:num w:numId="18">
    <w:abstractNumId w:val="15"/>
  </w:num>
  <w:num w:numId="19">
    <w:abstractNumId w:val="11"/>
  </w:num>
  <w:num w:numId="20">
    <w:abstractNumId w:val="4"/>
  </w:num>
  <w:num w:numId="21">
    <w:abstractNumId w:val="2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A9"/>
    <w:rsid w:val="00000FBD"/>
    <w:rsid w:val="0001688F"/>
    <w:rsid w:val="00073E33"/>
    <w:rsid w:val="000A389D"/>
    <w:rsid w:val="000A46C1"/>
    <w:rsid w:val="000B14DB"/>
    <w:rsid w:val="000C16F2"/>
    <w:rsid w:val="000D2E8C"/>
    <w:rsid w:val="000E288F"/>
    <w:rsid w:val="000E5AEF"/>
    <w:rsid w:val="00100FD0"/>
    <w:rsid w:val="001039FF"/>
    <w:rsid w:val="0011502D"/>
    <w:rsid w:val="0014402D"/>
    <w:rsid w:val="00187A1D"/>
    <w:rsid w:val="00195559"/>
    <w:rsid w:val="001973D6"/>
    <w:rsid w:val="001C393E"/>
    <w:rsid w:val="001E57A8"/>
    <w:rsid w:val="00276E98"/>
    <w:rsid w:val="002872B4"/>
    <w:rsid w:val="002902B7"/>
    <w:rsid w:val="002938D0"/>
    <w:rsid w:val="002A0307"/>
    <w:rsid w:val="002C054D"/>
    <w:rsid w:val="002F0E2E"/>
    <w:rsid w:val="003023E5"/>
    <w:rsid w:val="00341E4E"/>
    <w:rsid w:val="0035590D"/>
    <w:rsid w:val="00367EA9"/>
    <w:rsid w:val="003845A9"/>
    <w:rsid w:val="00385861"/>
    <w:rsid w:val="003B2B50"/>
    <w:rsid w:val="003E79AA"/>
    <w:rsid w:val="00424D94"/>
    <w:rsid w:val="00431D3C"/>
    <w:rsid w:val="004433C8"/>
    <w:rsid w:val="00464625"/>
    <w:rsid w:val="004871C7"/>
    <w:rsid w:val="004A5298"/>
    <w:rsid w:val="004F6EFC"/>
    <w:rsid w:val="00500EA3"/>
    <w:rsid w:val="00575C58"/>
    <w:rsid w:val="005D0601"/>
    <w:rsid w:val="005F11CA"/>
    <w:rsid w:val="005F4EBD"/>
    <w:rsid w:val="006461D8"/>
    <w:rsid w:val="00681B81"/>
    <w:rsid w:val="00715217"/>
    <w:rsid w:val="00761861"/>
    <w:rsid w:val="007717B6"/>
    <w:rsid w:val="0077677F"/>
    <w:rsid w:val="00776B83"/>
    <w:rsid w:val="00797562"/>
    <w:rsid w:val="007C146D"/>
    <w:rsid w:val="007C51F5"/>
    <w:rsid w:val="007C69EA"/>
    <w:rsid w:val="007E6FB9"/>
    <w:rsid w:val="007E7789"/>
    <w:rsid w:val="007F0A16"/>
    <w:rsid w:val="00844E83"/>
    <w:rsid w:val="00886B04"/>
    <w:rsid w:val="008F3982"/>
    <w:rsid w:val="008F582D"/>
    <w:rsid w:val="0091291B"/>
    <w:rsid w:val="009246F3"/>
    <w:rsid w:val="00935AFD"/>
    <w:rsid w:val="009403E4"/>
    <w:rsid w:val="00984F5F"/>
    <w:rsid w:val="009B2FD9"/>
    <w:rsid w:val="009C4C45"/>
    <w:rsid w:val="009E3AE8"/>
    <w:rsid w:val="00A5297A"/>
    <w:rsid w:val="00A57C4F"/>
    <w:rsid w:val="00A604C8"/>
    <w:rsid w:val="00A845CF"/>
    <w:rsid w:val="00AB5BDA"/>
    <w:rsid w:val="00AE150A"/>
    <w:rsid w:val="00AF500B"/>
    <w:rsid w:val="00B35A93"/>
    <w:rsid w:val="00B50F9F"/>
    <w:rsid w:val="00B529AB"/>
    <w:rsid w:val="00B60265"/>
    <w:rsid w:val="00B711E4"/>
    <w:rsid w:val="00BB12B5"/>
    <w:rsid w:val="00BC068C"/>
    <w:rsid w:val="00BD212D"/>
    <w:rsid w:val="00BE1CDC"/>
    <w:rsid w:val="00BE45F1"/>
    <w:rsid w:val="00C16348"/>
    <w:rsid w:val="00C238C2"/>
    <w:rsid w:val="00C32726"/>
    <w:rsid w:val="00C71B81"/>
    <w:rsid w:val="00C878A5"/>
    <w:rsid w:val="00CC0E8A"/>
    <w:rsid w:val="00CF7FF6"/>
    <w:rsid w:val="00D21F6F"/>
    <w:rsid w:val="00D23301"/>
    <w:rsid w:val="00D45480"/>
    <w:rsid w:val="00D57F4E"/>
    <w:rsid w:val="00D66FA3"/>
    <w:rsid w:val="00D91F38"/>
    <w:rsid w:val="00D95E60"/>
    <w:rsid w:val="00DA0CBA"/>
    <w:rsid w:val="00DD1038"/>
    <w:rsid w:val="00DD289D"/>
    <w:rsid w:val="00DE1110"/>
    <w:rsid w:val="00DE2035"/>
    <w:rsid w:val="00E03EB0"/>
    <w:rsid w:val="00E054E2"/>
    <w:rsid w:val="00E42D53"/>
    <w:rsid w:val="00E46C79"/>
    <w:rsid w:val="00E53F24"/>
    <w:rsid w:val="00EB3698"/>
    <w:rsid w:val="00EE4483"/>
    <w:rsid w:val="00F06BFF"/>
    <w:rsid w:val="00F5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38D0"/>
    <w:rPr>
      <w:sz w:val="24"/>
      <w:szCs w:val="24"/>
    </w:rPr>
  </w:style>
  <w:style w:type="paragraph" w:styleId="Nadpis1">
    <w:name w:val="heading 1"/>
    <w:basedOn w:val="Normln"/>
    <w:next w:val="Normln"/>
    <w:qFormat/>
    <w:rsid w:val="00341E4E"/>
    <w:pPr>
      <w:keepNext/>
      <w:jc w:val="center"/>
      <w:outlineLvl w:val="0"/>
    </w:pPr>
    <w:rPr>
      <w:rFonts w:ascii="Arial" w:hAnsi="Arial" w:cs="Arial"/>
      <w:b/>
      <w:szCs w:val="20"/>
    </w:rPr>
  </w:style>
  <w:style w:type="paragraph" w:styleId="Nadpis2">
    <w:name w:val="heading 2"/>
    <w:basedOn w:val="Normln"/>
    <w:next w:val="Normln"/>
    <w:qFormat/>
    <w:rsid w:val="00500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00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41E4E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500E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41E4E"/>
    <w:pPr>
      <w:jc w:val="both"/>
    </w:pPr>
    <w:rPr>
      <w:rFonts w:ascii="Arial" w:hAnsi="Arial"/>
      <w:sz w:val="20"/>
      <w:szCs w:val="20"/>
    </w:rPr>
  </w:style>
  <w:style w:type="paragraph" w:customStyle="1" w:styleId="Import5">
    <w:name w:val="Import 5"/>
    <w:rsid w:val="00341E4E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  <w:textAlignment w:val="baseline"/>
    </w:pPr>
    <w:rPr>
      <w:rFonts w:ascii="Avinion" w:hAnsi="Avinion"/>
      <w:sz w:val="24"/>
      <w:lang w:val="en-US"/>
    </w:rPr>
  </w:style>
  <w:style w:type="paragraph" w:styleId="Nzev">
    <w:name w:val="Title"/>
    <w:basedOn w:val="Normln"/>
    <w:qFormat/>
    <w:rsid w:val="00341E4E"/>
    <w:pPr>
      <w:jc w:val="center"/>
    </w:pPr>
    <w:rPr>
      <w:rFonts w:ascii="Courier New" w:hAnsi="Courier New" w:cs="Courier New"/>
      <w:b/>
      <w:sz w:val="28"/>
    </w:rPr>
  </w:style>
  <w:style w:type="paragraph" w:styleId="Zkladntextodsazen">
    <w:name w:val="Body Text Indent"/>
    <w:basedOn w:val="Normln"/>
    <w:rsid w:val="00500EA3"/>
    <w:pPr>
      <w:spacing w:after="120"/>
      <w:ind w:left="283"/>
    </w:pPr>
  </w:style>
  <w:style w:type="paragraph" w:styleId="Zkladntext2">
    <w:name w:val="Body Text 2"/>
    <w:basedOn w:val="Normln"/>
    <w:rsid w:val="00500EA3"/>
    <w:pPr>
      <w:spacing w:after="120" w:line="480" w:lineRule="auto"/>
    </w:pPr>
  </w:style>
  <w:style w:type="paragraph" w:styleId="Zkladntextodsazen3">
    <w:name w:val="Body Text Indent 3"/>
    <w:basedOn w:val="Normln"/>
    <w:rsid w:val="00500EA3"/>
    <w:pPr>
      <w:spacing w:after="120"/>
      <w:ind w:left="283"/>
    </w:pPr>
    <w:rPr>
      <w:sz w:val="16"/>
      <w:szCs w:val="16"/>
    </w:rPr>
  </w:style>
  <w:style w:type="paragraph" w:customStyle="1" w:styleId="Import2">
    <w:name w:val="Import 2"/>
    <w:rsid w:val="00500EA3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styleId="Zhlav">
    <w:name w:val="header"/>
    <w:basedOn w:val="Normln"/>
    <w:rsid w:val="001955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955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5559"/>
  </w:style>
  <w:style w:type="paragraph" w:styleId="Textbubliny">
    <w:name w:val="Balloon Text"/>
    <w:basedOn w:val="Normln"/>
    <w:semiHidden/>
    <w:rsid w:val="00A5297A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9129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938D0"/>
    <w:pPr>
      <w:ind w:left="708"/>
    </w:pPr>
  </w:style>
  <w:style w:type="character" w:styleId="Odkaznakoment">
    <w:name w:val="annotation reference"/>
    <w:semiHidden/>
    <w:rsid w:val="000C16F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C16F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16F2"/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57C4F"/>
    <w:rPr>
      <w:lang w:val="cs-CZ" w:eastAsia="cs-CZ" w:bidi="ar-SA"/>
    </w:rPr>
  </w:style>
  <w:style w:type="paragraph" w:styleId="Zkladntextodsazen2">
    <w:name w:val="Body Text Indent 2"/>
    <w:basedOn w:val="Normln"/>
    <w:link w:val="Zkladntextodsazen2Char"/>
    <w:rsid w:val="00EB369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EB3698"/>
    <w:rPr>
      <w:sz w:val="24"/>
      <w:szCs w:val="24"/>
    </w:rPr>
  </w:style>
  <w:style w:type="paragraph" w:customStyle="1" w:styleId="style1">
    <w:name w:val="style1"/>
    <w:basedOn w:val="Normln"/>
    <w:rsid w:val="00EB3698"/>
    <w:pPr>
      <w:autoSpaceDE w:val="0"/>
      <w:autoSpaceDN w:val="0"/>
      <w:spacing w:line="278" w:lineRule="atLeast"/>
      <w:jc w:val="both"/>
    </w:pPr>
    <w:rPr>
      <w:rFonts w:eastAsia="Calibri"/>
    </w:rPr>
  </w:style>
  <w:style w:type="character" w:customStyle="1" w:styleId="fontstyle17">
    <w:name w:val="fontstyle17"/>
    <w:rsid w:val="00EB3698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38D0"/>
    <w:rPr>
      <w:sz w:val="24"/>
      <w:szCs w:val="24"/>
    </w:rPr>
  </w:style>
  <w:style w:type="paragraph" w:styleId="Nadpis1">
    <w:name w:val="heading 1"/>
    <w:basedOn w:val="Normln"/>
    <w:next w:val="Normln"/>
    <w:qFormat/>
    <w:rsid w:val="00341E4E"/>
    <w:pPr>
      <w:keepNext/>
      <w:jc w:val="center"/>
      <w:outlineLvl w:val="0"/>
    </w:pPr>
    <w:rPr>
      <w:rFonts w:ascii="Arial" w:hAnsi="Arial" w:cs="Arial"/>
      <w:b/>
      <w:szCs w:val="20"/>
    </w:rPr>
  </w:style>
  <w:style w:type="paragraph" w:styleId="Nadpis2">
    <w:name w:val="heading 2"/>
    <w:basedOn w:val="Normln"/>
    <w:next w:val="Normln"/>
    <w:qFormat/>
    <w:rsid w:val="00500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00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41E4E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500E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41E4E"/>
    <w:pPr>
      <w:jc w:val="both"/>
    </w:pPr>
    <w:rPr>
      <w:rFonts w:ascii="Arial" w:hAnsi="Arial"/>
      <w:sz w:val="20"/>
      <w:szCs w:val="20"/>
    </w:rPr>
  </w:style>
  <w:style w:type="paragraph" w:customStyle="1" w:styleId="Import5">
    <w:name w:val="Import 5"/>
    <w:rsid w:val="00341E4E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  <w:textAlignment w:val="baseline"/>
    </w:pPr>
    <w:rPr>
      <w:rFonts w:ascii="Avinion" w:hAnsi="Avinion"/>
      <w:sz w:val="24"/>
      <w:lang w:val="en-US"/>
    </w:rPr>
  </w:style>
  <w:style w:type="paragraph" w:styleId="Nzev">
    <w:name w:val="Title"/>
    <w:basedOn w:val="Normln"/>
    <w:qFormat/>
    <w:rsid w:val="00341E4E"/>
    <w:pPr>
      <w:jc w:val="center"/>
    </w:pPr>
    <w:rPr>
      <w:rFonts w:ascii="Courier New" w:hAnsi="Courier New" w:cs="Courier New"/>
      <w:b/>
      <w:sz w:val="28"/>
    </w:rPr>
  </w:style>
  <w:style w:type="paragraph" w:styleId="Zkladntextodsazen">
    <w:name w:val="Body Text Indent"/>
    <w:basedOn w:val="Normln"/>
    <w:rsid w:val="00500EA3"/>
    <w:pPr>
      <w:spacing w:after="120"/>
      <w:ind w:left="283"/>
    </w:pPr>
  </w:style>
  <w:style w:type="paragraph" w:styleId="Zkladntext2">
    <w:name w:val="Body Text 2"/>
    <w:basedOn w:val="Normln"/>
    <w:rsid w:val="00500EA3"/>
    <w:pPr>
      <w:spacing w:after="120" w:line="480" w:lineRule="auto"/>
    </w:pPr>
  </w:style>
  <w:style w:type="paragraph" w:styleId="Zkladntextodsazen3">
    <w:name w:val="Body Text Indent 3"/>
    <w:basedOn w:val="Normln"/>
    <w:rsid w:val="00500EA3"/>
    <w:pPr>
      <w:spacing w:after="120"/>
      <w:ind w:left="283"/>
    </w:pPr>
    <w:rPr>
      <w:sz w:val="16"/>
      <w:szCs w:val="16"/>
    </w:rPr>
  </w:style>
  <w:style w:type="paragraph" w:customStyle="1" w:styleId="Import2">
    <w:name w:val="Import 2"/>
    <w:rsid w:val="00500EA3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styleId="Zhlav">
    <w:name w:val="header"/>
    <w:basedOn w:val="Normln"/>
    <w:rsid w:val="001955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955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5559"/>
  </w:style>
  <w:style w:type="paragraph" w:styleId="Textbubliny">
    <w:name w:val="Balloon Text"/>
    <w:basedOn w:val="Normln"/>
    <w:semiHidden/>
    <w:rsid w:val="00A5297A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9129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938D0"/>
    <w:pPr>
      <w:ind w:left="708"/>
    </w:pPr>
  </w:style>
  <w:style w:type="character" w:styleId="Odkaznakoment">
    <w:name w:val="annotation reference"/>
    <w:semiHidden/>
    <w:rsid w:val="000C16F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C16F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16F2"/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57C4F"/>
    <w:rPr>
      <w:lang w:val="cs-CZ" w:eastAsia="cs-CZ" w:bidi="ar-SA"/>
    </w:rPr>
  </w:style>
  <w:style w:type="paragraph" w:styleId="Zkladntextodsazen2">
    <w:name w:val="Body Text Indent 2"/>
    <w:basedOn w:val="Normln"/>
    <w:link w:val="Zkladntextodsazen2Char"/>
    <w:rsid w:val="00EB369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EB3698"/>
    <w:rPr>
      <w:sz w:val="24"/>
      <w:szCs w:val="24"/>
    </w:rPr>
  </w:style>
  <w:style w:type="paragraph" w:customStyle="1" w:styleId="style1">
    <w:name w:val="style1"/>
    <w:basedOn w:val="Normln"/>
    <w:rsid w:val="00EB3698"/>
    <w:pPr>
      <w:autoSpaceDE w:val="0"/>
      <w:autoSpaceDN w:val="0"/>
      <w:spacing w:line="278" w:lineRule="atLeast"/>
      <w:jc w:val="both"/>
    </w:pPr>
    <w:rPr>
      <w:rFonts w:eastAsia="Calibri"/>
    </w:rPr>
  </w:style>
  <w:style w:type="character" w:customStyle="1" w:styleId="fontstyle17">
    <w:name w:val="fontstyle17"/>
    <w:rsid w:val="00EB3698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CE47-3943-4B95-A2B0-0255ABB5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647D177D</Template>
  <TotalTime>1</TotalTime>
  <Pages>7</Pages>
  <Words>2208</Words>
  <Characters>13031</Characters>
  <Application>Microsoft Office Word</Application>
  <DocSecurity>4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Vězeňská služba ČR</Company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36vzacpal</dc:creator>
  <cp:keywords/>
  <cp:lastModifiedBy>Švestka Radek</cp:lastModifiedBy>
  <cp:revision>2</cp:revision>
  <cp:lastPrinted>2012-03-12T12:27:00Z</cp:lastPrinted>
  <dcterms:created xsi:type="dcterms:W3CDTF">2012-10-19T06:48:00Z</dcterms:created>
  <dcterms:modified xsi:type="dcterms:W3CDTF">2012-10-19T06:48:00Z</dcterms:modified>
</cp:coreProperties>
</file>